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DCBAC" w14:textId="77777777" w:rsidR="006542C6" w:rsidRPr="006542C6" w:rsidRDefault="006542C6" w:rsidP="006542C6">
      <w:pPr>
        <w:jc w:val="center"/>
        <w:rPr>
          <w:b/>
          <w:bCs/>
          <w:sz w:val="32"/>
          <w:szCs w:val="32"/>
        </w:rPr>
      </w:pPr>
      <w:r w:rsidRPr="006542C6">
        <w:rPr>
          <w:b/>
          <w:bCs/>
          <w:sz w:val="32"/>
          <w:szCs w:val="32"/>
        </w:rPr>
        <w:t xml:space="preserve">2026 </w:t>
      </w:r>
      <w:r w:rsidR="004D0496" w:rsidRPr="006542C6">
        <w:rPr>
          <w:b/>
          <w:bCs/>
          <w:sz w:val="32"/>
          <w:szCs w:val="32"/>
        </w:rPr>
        <w:t xml:space="preserve">Proposed Changes to the </w:t>
      </w:r>
    </w:p>
    <w:p w14:paraId="2A2432DD" w14:textId="01717B24" w:rsidR="00AD3301" w:rsidRDefault="004D0496" w:rsidP="006542C6">
      <w:pPr>
        <w:jc w:val="center"/>
        <w:rPr>
          <w:b/>
          <w:bCs/>
          <w:sz w:val="32"/>
          <w:szCs w:val="32"/>
        </w:rPr>
      </w:pPr>
      <w:r w:rsidRPr="006542C6">
        <w:rPr>
          <w:b/>
          <w:bCs/>
          <w:sz w:val="32"/>
          <w:szCs w:val="32"/>
        </w:rPr>
        <w:t>Black Point Beach Club Association Zoning Regulation</w:t>
      </w:r>
      <w:r w:rsidR="006542C6" w:rsidRPr="006542C6">
        <w:rPr>
          <w:b/>
          <w:bCs/>
          <w:sz w:val="32"/>
          <w:szCs w:val="32"/>
        </w:rPr>
        <w:t>s</w:t>
      </w:r>
    </w:p>
    <w:p w14:paraId="1E38452C" w14:textId="77777777" w:rsidR="00446F69" w:rsidRPr="003267C8" w:rsidRDefault="00446F69" w:rsidP="006542C6">
      <w:pPr>
        <w:jc w:val="center"/>
        <w:rPr>
          <w:b/>
          <w:bCs/>
        </w:rPr>
      </w:pPr>
    </w:p>
    <w:p w14:paraId="102DD7DA" w14:textId="385C4C69" w:rsidR="00446F69" w:rsidRPr="00092E3E" w:rsidRDefault="00000DE5" w:rsidP="006542C6">
      <w:pPr>
        <w:jc w:val="center"/>
        <w:rPr>
          <w:sz w:val="28"/>
          <w:szCs w:val="28"/>
          <w:u w:val="single"/>
        </w:rPr>
      </w:pPr>
      <w:r w:rsidRPr="00092E3E">
        <w:rPr>
          <w:b/>
          <w:bCs/>
          <w:i/>
          <w:iCs/>
          <w:sz w:val="28"/>
          <w:szCs w:val="28"/>
        </w:rPr>
        <w:t xml:space="preserve">Additions in bold and italics,  </w:t>
      </w:r>
      <w:r w:rsidRPr="00092E3E">
        <w:rPr>
          <w:sz w:val="28"/>
          <w:szCs w:val="28"/>
          <w:u w:val="single"/>
        </w:rPr>
        <w:t xml:space="preserve">Deletions in </w:t>
      </w:r>
      <w:r w:rsidRPr="008074FA">
        <w:rPr>
          <w:b/>
          <w:bCs/>
          <w:sz w:val="28"/>
          <w:szCs w:val="28"/>
          <w:u w:val="single"/>
        </w:rPr>
        <w:t>[</w:t>
      </w:r>
      <w:r w:rsidRPr="00092E3E">
        <w:rPr>
          <w:sz w:val="28"/>
          <w:szCs w:val="28"/>
          <w:u w:val="single"/>
        </w:rPr>
        <w:t>brackets and underlined</w:t>
      </w:r>
      <w:r w:rsidR="00092E3E" w:rsidRPr="008074FA">
        <w:rPr>
          <w:b/>
          <w:bCs/>
          <w:sz w:val="28"/>
          <w:szCs w:val="28"/>
          <w:u w:val="single"/>
        </w:rPr>
        <w:t>]</w:t>
      </w:r>
    </w:p>
    <w:p w14:paraId="233AEE73" w14:textId="77777777" w:rsidR="006542C6" w:rsidRDefault="006542C6" w:rsidP="0099184F">
      <w:pPr>
        <w:rPr>
          <w:b/>
          <w:bCs/>
        </w:rPr>
      </w:pPr>
    </w:p>
    <w:p w14:paraId="34D95D10" w14:textId="7A142C28" w:rsidR="00F16676" w:rsidRPr="006542C6" w:rsidRDefault="00435AFC" w:rsidP="0099184F">
      <w:pPr>
        <w:rPr>
          <w:b/>
          <w:bCs/>
        </w:rPr>
      </w:pPr>
      <w:r w:rsidRPr="006542C6">
        <w:rPr>
          <w:b/>
          <w:bCs/>
        </w:rPr>
        <w:t xml:space="preserve">SECTION </w:t>
      </w:r>
      <w:r w:rsidR="002D10FB" w:rsidRPr="006542C6">
        <w:rPr>
          <w:b/>
          <w:bCs/>
        </w:rPr>
        <w:t xml:space="preserve">IV  </w:t>
      </w:r>
      <w:r w:rsidRPr="006542C6">
        <w:rPr>
          <w:b/>
          <w:bCs/>
        </w:rPr>
        <w:t>DEFINITIONS</w:t>
      </w:r>
    </w:p>
    <w:p w14:paraId="0F11D832" w14:textId="77777777" w:rsidR="00F16676" w:rsidRDefault="00F16676" w:rsidP="0099184F"/>
    <w:p w14:paraId="2FDF9049" w14:textId="77777777" w:rsidR="00F16676" w:rsidRPr="00D323DC" w:rsidRDefault="00F16676" w:rsidP="00F16676">
      <w:pPr>
        <w:tabs>
          <w:tab w:val="left" w:pos="720"/>
        </w:tabs>
        <w:ind w:left="720" w:hanging="720"/>
        <w:jc w:val="both"/>
        <w:rPr>
          <w:rFonts w:ascii="Times New Roman" w:hAnsi="Times New Roman"/>
        </w:rPr>
      </w:pPr>
      <w:r w:rsidRPr="002D10FB">
        <w:rPr>
          <w:rFonts w:ascii="Times New Roman" w:hAnsi="Times New Roman"/>
          <w:b/>
          <w:bCs/>
          <w:u w:val="single"/>
        </w:rPr>
        <w:t>Building Permit</w:t>
      </w:r>
      <w:r w:rsidRPr="002D10FB">
        <w:rPr>
          <w:rFonts w:ascii="Times New Roman" w:hAnsi="Times New Roman"/>
          <w:b/>
          <w:bCs/>
        </w:rPr>
        <w:t>:</w:t>
      </w:r>
      <w:r w:rsidRPr="002D10FB">
        <w:rPr>
          <w:rFonts w:ascii="Times New Roman" w:hAnsi="Times New Roman"/>
        </w:rPr>
        <w:t xml:space="preserve">  A permit for construction issued by the Building Official pursuant to the </w:t>
      </w:r>
      <w:r w:rsidRPr="008F42A8">
        <w:rPr>
          <w:rFonts w:ascii="Times New Roman" w:hAnsi="Times New Roman"/>
          <w:b/>
          <w:bCs/>
          <w:u w:val="single"/>
        </w:rPr>
        <w:t>[</w:t>
      </w:r>
      <w:r w:rsidRPr="00092E3E">
        <w:rPr>
          <w:rFonts w:ascii="Times New Roman" w:hAnsi="Times New Roman"/>
          <w:u w:val="single"/>
        </w:rPr>
        <w:t>East Lyme</w:t>
      </w:r>
      <w:r w:rsidRPr="008F42A8">
        <w:rPr>
          <w:rFonts w:ascii="Times New Roman" w:hAnsi="Times New Roman"/>
          <w:b/>
          <w:bCs/>
          <w:u w:val="single"/>
        </w:rPr>
        <w:t>]</w:t>
      </w:r>
      <w:r w:rsidRPr="002D10FB">
        <w:rPr>
          <w:rFonts w:ascii="Times New Roman" w:hAnsi="Times New Roman"/>
        </w:rPr>
        <w:t xml:space="preserve"> </w:t>
      </w:r>
      <w:r w:rsidRPr="002D10FB">
        <w:rPr>
          <w:rFonts w:ascii="Times New Roman" w:hAnsi="Times New Roman"/>
          <w:b/>
          <w:bCs/>
          <w:i/>
          <w:iCs/>
        </w:rPr>
        <w:t>Connecticut State</w:t>
      </w:r>
      <w:r w:rsidRPr="002D10FB">
        <w:rPr>
          <w:rFonts w:ascii="Times New Roman" w:hAnsi="Times New Roman"/>
        </w:rPr>
        <w:t xml:space="preserve"> Building Code </w:t>
      </w:r>
      <w:r w:rsidRPr="002D10FB">
        <w:rPr>
          <w:rFonts w:ascii="Times New Roman" w:hAnsi="Times New Roman"/>
          <w:b/>
          <w:bCs/>
          <w:i/>
          <w:iCs/>
        </w:rPr>
        <w:t>as amended</w:t>
      </w:r>
      <w:r w:rsidRPr="002D10FB">
        <w:rPr>
          <w:rFonts w:ascii="Times New Roman" w:hAnsi="Times New Roman"/>
        </w:rPr>
        <w:t xml:space="preserve"> and these Regulations.</w:t>
      </w:r>
    </w:p>
    <w:p w14:paraId="1B809BA4" w14:textId="77777777" w:rsidR="00F16676" w:rsidRDefault="00F16676" w:rsidP="0099184F"/>
    <w:p w14:paraId="4769E4CA" w14:textId="2C244FF0" w:rsidR="00446F69" w:rsidRPr="007079BE" w:rsidRDefault="00446F69" w:rsidP="00446F6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bCs/>
        </w:rPr>
      </w:pPr>
      <w:r w:rsidRPr="00493E24">
        <w:rPr>
          <w:rFonts w:ascii="Times New Roman" w:hAnsi="Times New Roman"/>
          <w:b/>
          <w:bCs/>
          <w:u w:val="single"/>
        </w:rPr>
        <w:t>Yard, Minimum Required Front</w:t>
      </w:r>
      <w:r w:rsidRPr="00493E24">
        <w:rPr>
          <w:rFonts w:ascii="Times New Roman" w:hAnsi="Times New Roman"/>
          <w:b/>
          <w:bCs/>
        </w:rPr>
        <w:t>:</w:t>
      </w:r>
      <w:r w:rsidRPr="00493E24">
        <w:rPr>
          <w:rFonts w:ascii="Times New Roman" w:hAnsi="Times New Roman"/>
        </w:rPr>
        <w:t xml:space="preserve">  A Yard between any Principal Building and the Lot Frontage Line, extending the full width of the Lot between the Lot Side Lines, measured by the minimum horizontal distance between any such Building and the Lot Frontage Line; or, in the case of a Corner Lot, a similar Yard extending along </w:t>
      </w:r>
      <w:r w:rsidRPr="00446F69">
        <w:rPr>
          <w:rFonts w:ascii="Times New Roman" w:hAnsi="Times New Roman"/>
        </w:rPr>
        <w:t xml:space="preserve">all streets. </w:t>
      </w:r>
      <w:r w:rsidRPr="008F42A8">
        <w:rPr>
          <w:rFonts w:ascii="Times New Roman" w:hAnsi="Times New Roman"/>
        </w:rPr>
        <w:t xml:space="preserve"> [</w:t>
      </w:r>
      <w:r w:rsidRPr="00092E3E">
        <w:rPr>
          <w:rFonts w:ascii="Times New Roman" w:hAnsi="Times New Roman"/>
          <w:u w:val="single"/>
        </w:rPr>
        <w:t>At no point shall the required Front Yard be less than the Lot Width required for the subject zone</w:t>
      </w:r>
      <w:r w:rsidRPr="00446F69">
        <w:rPr>
          <w:rFonts w:ascii="Times New Roman" w:hAnsi="Times New Roman"/>
        </w:rPr>
        <w:t>.</w:t>
      </w:r>
      <w:r w:rsidRPr="008F42A8">
        <w:rPr>
          <w:rFonts w:ascii="Times New Roman" w:hAnsi="Times New Roman"/>
          <w:b/>
          <w:bCs/>
        </w:rPr>
        <w:t>]</w:t>
      </w:r>
    </w:p>
    <w:p w14:paraId="236A7DD4" w14:textId="77777777" w:rsidR="00446F69" w:rsidRDefault="00446F69" w:rsidP="0099184F"/>
    <w:p w14:paraId="1EFFACE2" w14:textId="77777777" w:rsidR="008074FA" w:rsidRDefault="008074FA" w:rsidP="00A3090A">
      <w:pPr>
        <w:rPr>
          <w:rFonts w:ascii="Times New Roman" w:hAnsi="Times New Roman" w:cs="Times New Roman"/>
          <w:b/>
          <w:u w:val="single"/>
        </w:rPr>
      </w:pPr>
    </w:p>
    <w:p w14:paraId="678B723D" w14:textId="67255A22" w:rsidR="00A3090A" w:rsidRPr="00AF6685" w:rsidRDefault="00A3090A" w:rsidP="00A3090A">
      <w:pPr>
        <w:rPr>
          <w:rFonts w:ascii="Times New Roman" w:hAnsi="Times New Roman" w:cs="Times New Roman"/>
          <w:u w:val="single"/>
        </w:rPr>
      </w:pPr>
      <w:r w:rsidRPr="00AF6685">
        <w:rPr>
          <w:rFonts w:ascii="Times New Roman" w:hAnsi="Times New Roman" w:cs="Times New Roman"/>
          <w:b/>
          <w:u w:val="single"/>
        </w:rPr>
        <w:t>SECTION VII</w:t>
      </w:r>
      <w:r>
        <w:rPr>
          <w:rFonts w:ascii="Times New Roman" w:hAnsi="Times New Roman" w:cs="Times New Roman"/>
          <w:b/>
          <w:u w:val="single"/>
        </w:rPr>
        <w:t>I</w:t>
      </w:r>
      <w:r w:rsidRPr="00AF6685">
        <w:rPr>
          <w:rFonts w:ascii="Times New Roman" w:hAnsi="Times New Roman" w:cs="Times New Roman"/>
          <w:b/>
          <w:u w:val="single"/>
        </w:rPr>
        <w:t xml:space="preserve"> – GENERAL REGULATIONS</w:t>
      </w:r>
    </w:p>
    <w:p w14:paraId="5A681F73" w14:textId="77777777" w:rsidR="00A3090A" w:rsidRDefault="00A3090A" w:rsidP="0099184F"/>
    <w:p w14:paraId="719A40EC" w14:textId="77777777" w:rsidR="003B3D61" w:rsidRDefault="003B3D61" w:rsidP="0099184F"/>
    <w:p w14:paraId="7D5D57B7" w14:textId="028A9A03" w:rsidR="006A7CC0" w:rsidRPr="002C3B1F" w:rsidRDefault="003B3D61" w:rsidP="006E4019">
      <w:pPr>
        <w:pStyle w:val="ListParagraph"/>
        <w:numPr>
          <w:ilvl w:val="0"/>
          <w:numId w:val="2"/>
        </w:numPr>
        <w:rPr>
          <w:rFonts w:ascii="Times New Roman" w:hAnsi="Times New Roman" w:cs="Times New Roman"/>
          <w:b/>
          <w:u w:val="single"/>
        </w:rPr>
      </w:pPr>
      <w:r w:rsidRPr="002C3B1F">
        <w:rPr>
          <w:rFonts w:ascii="Times New Roman" w:hAnsi="Times New Roman" w:cs="Times New Roman"/>
          <w:b/>
          <w:sz w:val="24"/>
          <w:szCs w:val="24"/>
        </w:rPr>
        <w:t>Satellite Dishes and Antennas</w:t>
      </w:r>
      <w:r w:rsidRPr="002C3B1F">
        <w:rPr>
          <w:rFonts w:ascii="Times New Roman" w:hAnsi="Times New Roman" w:cs="Times New Roman"/>
          <w:b/>
          <w:i/>
          <w:sz w:val="24"/>
          <w:szCs w:val="24"/>
        </w:rPr>
        <w:t xml:space="preserve"> - </w:t>
      </w:r>
      <w:r w:rsidRPr="002C3B1F">
        <w:rPr>
          <w:rFonts w:ascii="Times New Roman" w:hAnsi="Times New Roman" w:cs="Times New Roman"/>
          <w:sz w:val="24"/>
          <w:szCs w:val="24"/>
        </w:rPr>
        <w:t>There shall not be constructed or maintained within the limits of the Association any microwave or satellite dish type antenna having a diameter or other dimension which exceeds</w:t>
      </w:r>
      <w:r w:rsidRPr="002C3B1F">
        <w:rPr>
          <w:rFonts w:ascii="Times New Roman" w:hAnsi="Times New Roman" w:cs="Times New Roman"/>
          <w:b/>
          <w:bCs/>
          <w:sz w:val="24"/>
          <w:szCs w:val="24"/>
        </w:rPr>
        <w:t xml:space="preserve"> </w:t>
      </w:r>
      <w:r w:rsidR="00E3767B" w:rsidRPr="002C3B1F">
        <w:rPr>
          <w:rFonts w:ascii="Times New Roman" w:hAnsi="Times New Roman" w:cs="Times New Roman"/>
          <w:b/>
          <w:bCs/>
          <w:sz w:val="24"/>
          <w:szCs w:val="24"/>
        </w:rPr>
        <w:t>[</w:t>
      </w:r>
      <w:r w:rsidRPr="008F42A8">
        <w:rPr>
          <w:rFonts w:ascii="Times New Roman" w:hAnsi="Times New Roman" w:cs="Times New Roman"/>
          <w:sz w:val="24"/>
          <w:szCs w:val="24"/>
          <w:u w:val="single"/>
        </w:rPr>
        <w:t>eighteen inches</w:t>
      </w:r>
      <w:r w:rsidR="00E3767B" w:rsidRPr="002C3B1F">
        <w:rPr>
          <w:rFonts w:ascii="Times New Roman" w:hAnsi="Times New Roman" w:cs="Times New Roman"/>
          <w:b/>
          <w:bCs/>
          <w:sz w:val="24"/>
          <w:szCs w:val="24"/>
        </w:rPr>
        <w:t>]</w:t>
      </w:r>
      <w:r w:rsidR="00E3767B" w:rsidRPr="002C3B1F">
        <w:rPr>
          <w:rFonts w:ascii="Times New Roman" w:hAnsi="Times New Roman" w:cs="Times New Roman"/>
          <w:sz w:val="24"/>
          <w:szCs w:val="24"/>
        </w:rPr>
        <w:t xml:space="preserve"> </w:t>
      </w:r>
      <w:r w:rsidR="00E3767B" w:rsidRPr="008F42A8">
        <w:rPr>
          <w:rFonts w:ascii="Times New Roman" w:hAnsi="Times New Roman" w:cs="Times New Roman"/>
          <w:b/>
          <w:bCs/>
          <w:i/>
          <w:iCs/>
          <w:sz w:val="24"/>
          <w:szCs w:val="24"/>
        </w:rPr>
        <w:t>twenty-</w:t>
      </w:r>
      <w:r w:rsidR="00E3767B" w:rsidRPr="008F42A8">
        <w:rPr>
          <w:rFonts w:ascii="Times New Roman" w:hAnsi="Times New Roman" w:cs="Times New Roman"/>
          <w:b/>
          <w:bCs/>
          <w:sz w:val="24"/>
          <w:szCs w:val="24"/>
          <w:u w:val="single"/>
        </w:rPr>
        <w:t>four</w:t>
      </w:r>
      <w:r w:rsidRPr="002C3B1F">
        <w:rPr>
          <w:rFonts w:ascii="Times New Roman" w:hAnsi="Times New Roman" w:cs="Times New Roman"/>
          <w:sz w:val="24"/>
          <w:szCs w:val="24"/>
        </w:rPr>
        <w:t xml:space="preserve">.  Standard VHF rooftop television antennas are permitted.   </w:t>
      </w:r>
    </w:p>
    <w:p w14:paraId="5C577F90" w14:textId="77777777" w:rsidR="008F42A8" w:rsidRDefault="008F42A8" w:rsidP="006A7CC0">
      <w:pPr>
        <w:rPr>
          <w:rFonts w:ascii="Times New Roman" w:hAnsi="Times New Roman" w:cs="Times New Roman"/>
          <w:b/>
          <w:u w:val="single"/>
        </w:rPr>
      </w:pPr>
    </w:p>
    <w:p w14:paraId="5BF2EBF7" w14:textId="6FA65D55" w:rsidR="006A7CC0" w:rsidRPr="000C4226" w:rsidRDefault="006A7CC0" w:rsidP="006A7CC0">
      <w:pPr>
        <w:rPr>
          <w:rFonts w:ascii="Times New Roman" w:hAnsi="Times New Roman" w:cs="Times New Roman"/>
          <w:b/>
          <w:u w:val="single"/>
        </w:rPr>
      </w:pPr>
      <w:r w:rsidRPr="000C4226">
        <w:rPr>
          <w:rFonts w:ascii="Times New Roman" w:hAnsi="Times New Roman" w:cs="Times New Roman"/>
          <w:b/>
          <w:u w:val="single"/>
        </w:rPr>
        <w:t xml:space="preserve">SECTION </w:t>
      </w:r>
      <w:r>
        <w:rPr>
          <w:rFonts w:ascii="Times New Roman" w:hAnsi="Times New Roman" w:cs="Times New Roman"/>
          <w:b/>
          <w:u w:val="single"/>
        </w:rPr>
        <w:t>IX</w:t>
      </w:r>
      <w:r w:rsidRPr="000C4226">
        <w:rPr>
          <w:rFonts w:ascii="Times New Roman" w:hAnsi="Times New Roman" w:cs="Times New Roman"/>
          <w:b/>
          <w:u w:val="single"/>
        </w:rPr>
        <w:t xml:space="preserve"> – DIMENSIONAL REQUIREMENTS</w:t>
      </w:r>
    </w:p>
    <w:p w14:paraId="487F6FDA" w14:textId="77777777" w:rsidR="006A7CC0" w:rsidRDefault="006A7CC0" w:rsidP="006A7CC0">
      <w:pPr>
        <w:rPr>
          <w:rFonts w:ascii="Times New Roman" w:hAnsi="Times New Roman" w:cs="Times New Roman"/>
          <w:b/>
          <w:u w:val="single"/>
        </w:rPr>
      </w:pPr>
    </w:p>
    <w:p w14:paraId="3B5B70FB" w14:textId="77777777" w:rsidR="003267C8" w:rsidRDefault="003267C8" w:rsidP="006A7CC0">
      <w:pPr>
        <w:rPr>
          <w:rFonts w:ascii="Times New Roman" w:hAnsi="Times New Roman" w:cs="Times New Roman"/>
          <w:b/>
          <w:u w:val="single"/>
        </w:rPr>
      </w:pPr>
    </w:p>
    <w:p w14:paraId="7144782A" w14:textId="77777777" w:rsidR="003267C8" w:rsidRPr="00C7766D" w:rsidRDefault="003267C8" w:rsidP="003267C8">
      <w:pPr>
        <w:pStyle w:val="ListParagraph"/>
        <w:numPr>
          <w:ilvl w:val="0"/>
          <w:numId w:val="4"/>
        </w:numPr>
        <w:ind w:left="0"/>
        <w:rPr>
          <w:rFonts w:ascii="Times New Roman" w:hAnsi="Times New Roman" w:cs="Times New Roman"/>
          <w:b/>
          <w:sz w:val="24"/>
          <w:szCs w:val="24"/>
        </w:rPr>
      </w:pPr>
      <w:r w:rsidRPr="00C7766D">
        <w:rPr>
          <w:rFonts w:ascii="Times New Roman" w:hAnsi="Times New Roman" w:cs="Times New Roman"/>
          <w:b/>
          <w:sz w:val="24"/>
          <w:szCs w:val="24"/>
        </w:rPr>
        <w:t>Detached Garage</w:t>
      </w:r>
    </w:p>
    <w:p w14:paraId="6AC2CE54" w14:textId="77777777" w:rsidR="003267C8" w:rsidRPr="00C7766D" w:rsidRDefault="003267C8" w:rsidP="003267C8">
      <w:pPr>
        <w:pStyle w:val="ListParagraph"/>
        <w:ind w:left="0"/>
        <w:rPr>
          <w:rFonts w:ascii="Times New Roman" w:hAnsi="Times New Roman" w:cs="Times New Roman"/>
          <w:sz w:val="24"/>
          <w:szCs w:val="24"/>
        </w:rPr>
      </w:pPr>
    </w:p>
    <w:p w14:paraId="50591C01" w14:textId="77777777" w:rsidR="003267C8" w:rsidRPr="00B04A9F" w:rsidRDefault="003267C8" w:rsidP="003267C8">
      <w:pPr>
        <w:pStyle w:val="ListParagraph"/>
        <w:ind w:left="288"/>
        <w:rPr>
          <w:rFonts w:ascii="Times New Roman" w:hAnsi="Times New Roman" w:cs="Times New Roman"/>
          <w:sz w:val="24"/>
          <w:szCs w:val="24"/>
        </w:rPr>
      </w:pPr>
      <w:r w:rsidRPr="00B04A9F">
        <w:rPr>
          <w:rFonts w:ascii="Times New Roman" w:hAnsi="Times New Roman" w:cs="Times New Roman"/>
          <w:b/>
          <w:sz w:val="24"/>
          <w:szCs w:val="24"/>
        </w:rPr>
        <w:t>On A Beachfront Lot</w:t>
      </w:r>
      <w:r w:rsidRPr="00B04A9F">
        <w:rPr>
          <w:rFonts w:ascii="Times New Roman" w:hAnsi="Times New Roman" w:cs="Times New Roman"/>
          <w:sz w:val="24"/>
          <w:szCs w:val="24"/>
        </w:rPr>
        <w:t xml:space="preserve"> - Twenty-five (25) feet from the lot line on </w:t>
      </w:r>
      <w:r w:rsidRPr="00C6301F">
        <w:rPr>
          <w:rFonts w:ascii="Times New Roman" w:hAnsi="Times New Roman" w:cs="Times New Roman"/>
          <w:sz w:val="24"/>
          <w:szCs w:val="24"/>
        </w:rPr>
        <w:t>the side of the lot facing</w:t>
      </w:r>
      <w:r>
        <w:rPr>
          <w:rFonts w:ascii="Times New Roman" w:hAnsi="Times New Roman" w:cs="Times New Roman"/>
          <w:b/>
          <w:bCs/>
          <w:i/>
          <w:iCs/>
          <w:sz w:val="24"/>
          <w:szCs w:val="24"/>
        </w:rPr>
        <w:t xml:space="preserve"> </w:t>
      </w:r>
      <w:r w:rsidRPr="00B04A9F">
        <w:rPr>
          <w:rFonts w:ascii="Times New Roman" w:hAnsi="Times New Roman" w:cs="Times New Roman"/>
          <w:sz w:val="24"/>
          <w:szCs w:val="24"/>
        </w:rPr>
        <w:t>the bank of the beach or the beach wall; Fifteen (15) feet from the rear lot line along the street; Fifteen (15) feet from the side lot lines.</w:t>
      </w:r>
    </w:p>
    <w:p w14:paraId="059429E2" w14:textId="77777777" w:rsidR="003267C8" w:rsidRPr="00C7766D" w:rsidRDefault="003267C8" w:rsidP="003267C8">
      <w:pPr>
        <w:pStyle w:val="ListParagraph"/>
        <w:ind w:left="288"/>
        <w:rPr>
          <w:rFonts w:ascii="Times New Roman" w:hAnsi="Times New Roman" w:cs="Times New Roman"/>
          <w:sz w:val="24"/>
          <w:szCs w:val="24"/>
        </w:rPr>
      </w:pPr>
    </w:p>
    <w:p w14:paraId="20177C93" w14:textId="77777777" w:rsidR="003267C8" w:rsidRPr="002C1651" w:rsidRDefault="003267C8" w:rsidP="003267C8">
      <w:pPr>
        <w:pStyle w:val="ListParagraph"/>
        <w:ind w:left="288"/>
        <w:rPr>
          <w:rFonts w:ascii="Times New Roman" w:hAnsi="Times New Roman" w:cs="Times New Roman"/>
          <w:b/>
          <w:bCs/>
          <w:sz w:val="24"/>
          <w:szCs w:val="24"/>
        </w:rPr>
      </w:pPr>
      <w:r w:rsidRPr="003267C8">
        <w:rPr>
          <w:rFonts w:ascii="Times New Roman" w:hAnsi="Times New Roman" w:cs="Times New Roman"/>
          <w:b/>
          <w:sz w:val="24"/>
          <w:szCs w:val="24"/>
        </w:rPr>
        <w:t>On All Other Lots</w:t>
      </w:r>
      <w:r w:rsidRPr="003267C8">
        <w:rPr>
          <w:rFonts w:ascii="Times New Roman" w:hAnsi="Times New Roman" w:cs="Times New Roman"/>
          <w:sz w:val="24"/>
          <w:szCs w:val="24"/>
        </w:rPr>
        <w:t xml:space="preserve"> - Twenty (20) feet from the front lot line: Fifteen (15) feet from the side lot lines</w:t>
      </w:r>
      <w:r>
        <w:rPr>
          <w:rFonts w:ascii="Times New Roman" w:hAnsi="Times New Roman" w:cs="Times New Roman"/>
          <w:sz w:val="24"/>
          <w:szCs w:val="24"/>
        </w:rPr>
        <w:t xml:space="preserve">, </w:t>
      </w:r>
      <w:r w:rsidRPr="00D779A8">
        <w:rPr>
          <w:rFonts w:ascii="Times New Roman" w:hAnsi="Times New Roman" w:cs="Times New Roman"/>
          <w:b/>
          <w:bCs/>
          <w:i/>
          <w:iCs/>
          <w:sz w:val="24"/>
          <w:szCs w:val="24"/>
        </w:rPr>
        <w:t>and 15 feet from the rear lot line.</w:t>
      </w:r>
    </w:p>
    <w:p w14:paraId="4012D317" w14:textId="77777777" w:rsidR="003267C8" w:rsidRDefault="003267C8" w:rsidP="003267C8">
      <w:pPr>
        <w:pStyle w:val="ListParagraph"/>
        <w:ind w:left="288"/>
        <w:rPr>
          <w:rFonts w:ascii="Times New Roman" w:hAnsi="Times New Roman" w:cs="Times New Roman"/>
          <w:sz w:val="24"/>
          <w:szCs w:val="24"/>
        </w:rPr>
      </w:pPr>
    </w:p>
    <w:p w14:paraId="276538E5" w14:textId="77777777" w:rsidR="003267C8" w:rsidRPr="006A7CC0" w:rsidRDefault="003267C8" w:rsidP="006A7CC0">
      <w:pPr>
        <w:rPr>
          <w:rFonts w:ascii="Times New Roman" w:hAnsi="Times New Roman" w:cs="Times New Roman"/>
          <w:b/>
          <w:u w:val="single"/>
        </w:rPr>
      </w:pPr>
    </w:p>
    <w:p w14:paraId="7849A76B" w14:textId="77777777" w:rsidR="003B3D61" w:rsidRPr="0099184F" w:rsidRDefault="003B3D61" w:rsidP="003B3D61"/>
    <w:sectPr w:rsidR="003B3D61" w:rsidRPr="0099184F" w:rsidSect="00FA50B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4025"/>
    <w:multiLevelType w:val="hybridMultilevel"/>
    <w:tmpl w:val="FBB4C240"/>
    <w:lvl w:ilvl="0" w:tplc="0409000F">
      <w:start w:val="9"/>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D77319"/>
    <w:multiLevelType w:val="hybridMultilevel"/>
    <w:tmpl w:val="892E2466"/>
    <w:lvl w:ilvl="0" w:tplc="3EDCD0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A31BFF"/>
    <w:multiLevelType w:val="hybridMultilevel"/>
    <w:tmpl w:val="A1C80728"/>
    <w:lvl w:ilvl="0" w:tplc="EF26079A">
      <w:start w:val="1"/>
      <w:numFmt w:val="decimal"/>
      <w:lvlText w:val="%1."/>
      <w:lvlJc w:val="left"/>
      <w:pPr>
        <w:ind w:left="1140" w:hanging="360"/>
      </w:pPr>
      <w:rPr>
        <w:rFonts w:asciiTheme="majorHAnsi" w:eastAsiaTheme="minorEastAsia" w:hAnsiTheme="majorHAnsi" w:cstheme="minorBidi"/>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6662184B"/>
    <w:multiLevelType w:val="hybridMultilevel"/>
    <w:tmpl w:val="D9485904"/>
    <w:lvl w:ilvl="0" w:tplc="5A40BF0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026833822">
    <w:abstractNumId w:val="1"/>
  </w:num>
  <w:num w:numId="2" w16cid:durableId="2050763518">
    <w:abstractNumId w:val="0"/>
  </w:num>
  <w:num w:numId="3" w16cid:durableId="459031883">
    <w:abstractNumId w:val="2"/>
  </w:num>
  <w:num w:numId="4" w16cid:durableId="19946720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27"/>
    <w:rsid w:val="00000DE5"/>
    <w:rsid w:val="000205E9"/>
    <w:rsid w:val="00050680"/>
    <w:rsid w:val="00092E3E"/>
    <w:rsid w:val="000A724D"/>
    <w:rsid w:val="000B3C7F"/>
    <w:rsid w:val="00197ECB"/>
    <w:rsid w:val="001E71BF"/>
    <w:rsid w:val="00243D92"/>
    <w:rsid w:val="002C3B1F"/>
    <w:rsid w:val="002D10FB"/>
    <w:rsid w:val="00305BE3"/>
    <w:rsid w:val="003267C8"/>
    <w:rsid w:val="00381EBB"/>
    <w:rsid w:val="003A58C8"/>
    <w:rsid w:val="003B3D61"/>
    <w:rsid w:val="004217A9"/>
    <w:rsid w:val="00435AFC"/>
    <w:rsid w:val="004439C0"/>
    <w:rsid w:val="00446F69"/>
    <w:rsid w:val="004D0496"/>
    <w:rsid w:val="005F3471"/>
    <w:rsid w:val="006542C6"/>
    <w:rsid w:val="006A7CC0"/>
    <w:rsid w:val="00736C27"/>
    <w:rsid w:val="00770B84"/>
    <w:rsid w:val="0077593E"/>
    <w:rsid w:val="007E76F4"/>
    <w:rsid w:val="008074FA"/>
    <w:rsid w:val="00892943"/>
    <w:rsid w:val="008F42A8"/>
    <w:rsid w:val="0093110B"/>
    <w:rsid w:val="0099184F"/>
    <w:rsid w:val="00A3090A"/>
    <w:rsid w:val="00A96635"/>
    <w:rsid w:val="00AD3301"/>
    <w:rsid w:val="00B471AC"/>
    <w:rsid w:val="00B64246"/>
    <w:rsid w:val="00B97D00"/>
    <w:rsid w:val="00C14332"/>
    <w:rsid w:val="00CD3405"/>
    <w:rsid w:val="00CF52FD"/>
    <w:rsid w:val="00DA2ED9"/>
    <w:rsid w:val="00E10C45"/>
    <w:rsid w:val="00E3767B"/>
    <w:rsid w:val="00E84243"/>
    <w:rsid w:val="00F16676"/>
    <w:rsid w:val="00F7495B"/>
    <w:rsid w:val="00F75224"/>
    <w:rsid w:val="00FA50B1"/>
    <w:rsid w:val="00FF4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7B2239"/>
  <w14:defaultImageDpi w14:val="300"/>
  <w15:docId w15:val="{106D4BA6-E817-1949-9CCB-6B0DF05D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6C27"/>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736C27"/>
    <w:rPr>
      <w:b/>
      <w:bCs/>
    </w:rPr>
  </w:style>
  <w:style w:type="character" w:customStyle="1" w:styleId="apple-converted-space">
    <w:name w:val="apple-converted-space"/>
    <w:basedOn w:val="DefaultParagraphFont"/>
    <w:rsid w:val="00736C27"/>
  </w:style>
  <w:style w:type="character" w:styleId="Hyperlink">
    <w:name w:val="Hyperlink"/>
    <w:basedOn w:val="DefaultParagraphFont"/>
    <w:uiPriority w:val="99"/>
    <w:semiHidden/>
    <w:unhideWhenUsed/>
    <w:rsid w:val="00736C27"/>
    <w:rPr>
      <w:color w:val="0000FF"/>
      <w:u w:val="single"/>
    </w:rPr>
  </w:style>
  <w:style w:type="paragraph" w:styleId="NoSpacing">
    <w:name w:val="No Spacing"/>
    <w:uiPriority w:val="1"/>
    <w:qFormat/>
    <w:rsid w:val="00736C27"/>
  </w:style>
  <w:style w:type="character" w:customStyle="1" w:styleId="catchln">
    <w:name w:val="catchln"/>
    <w:basedOn w:val="DefaultParagraphFont"/>
    <w:rsid w:val="00AD3301"/>
  </w:style>
  <w:style w:type="paragraph" w:styleId="ListParagraph">
    <w:name w:val="List Paragraph"/>
    <w:basedOn w:val="Normal"/>
    <w:uiPriority w:val="34"/>
    <w:qFormat/>
    <w:rsid w:val="003B3D61"/>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044166">
      <w:bodyDiv w:val="1"/>
      <w:marLeft w:val="0"/>
      <w:marRight w:val="0"/>
      <w:marTop w:val="0"/>
      <w:marBottom w:val="0"/>
      <w:divBdr>
        <w:top w:val="none" w:sz="0" w:space="0" w:color="auto"/>
        <w:left w:val="none" w:sz="0" w:space="0" w:color="auto"/>
        <w:bottom w:val="none" w:sz="0" w:space="0" w:color="auto"/>
        <w:right w:val="none" w:sz="0" w:space="0" w:color="auto"/>
      </w:divBdr>
    </w:div>
    <w:div w:id="734200942">
      <w:bodyDiv w:val="1"/>
      <w:marLeft w:val="0"/>
      <w:marRight w:val="0"/>
      <w:marTop w:val="0"/>
      <w:marBottom w:val="0"/>
      <w:divBdr>
        <w:top w:val="none" w:sz="0" w:space="0" w:color="auto"/>
        <w:left w:val="none" w:sz="0" w:space="0" w:color="auto"/>
        <w:bottom w:val="none" w:sz="0" w:space="0" w:color="auto"/>
        <w:right w:val="none" w:sz="0" w:space="0" w:color="auto"/>
      </w:divBdr>
    </w:div>
    <w:div w:id="986395204">
      <w:bodyDiv w:val="1"/>
      <w:marLeft w:val="0"/>
      <w:marRight w:val="0"/>
      <w:marTop w:val="0"/>
      <w:marBottom w:val="0"/>
      <w:divBdr>
        <w:top w:val="none" w:sz="0" w:space="0" w:color="auto"/>
        <w:left w:val="none" w:sz="0" w:space="0" w:color="auto"/>
        <w:bottom w:val="none" w:sz="0" w:space="0" w:color="auto"/>
        <w:right w:val="none" w:sz="0" w:space="0" w:color="auto"/>
      </w:divBdr>
      <w:divsChild>
        <w:div w:id="319043713">
          <w:marLeft w:val="0"/>
          <w:marRight w:val="0"/>
          <w:marTop w:val="0"/>
          <w:marBottom w:val="0"/>
          <w:divBdr>
            <w:top w:val="none" w:sz="0" w:space="0" w:color="auto"/>
            <w:left w:val="none" w:sz="0" w:space="0" w:color="auto"/>
            <w:bottom w:val="none" w:sz="0" w:space="0" w:color="auto"/>
            <w:right w:val="none" w:sz="0" w:space="0" w:color="auto"/>
          </w:divBdr>
          <w:divsChild>
            <w:div w:id="291181400">
              <w:marLeft w:val="0"/>
              <w:marRight w:val="0"/>
              <w:marTop w:val="0"/>
              <w:marBottom w:val="0"/>
              <w:divBdr>
                <w:top w:val="none" w:sz="0" w:space="0" w:color="auto"/>
                <w:left w:val="none" w:sz="0" w:space="0" w:color="auto"/>
                <w:bottom w:val="none" w:sz="0" w:space="0" w:color="auto"/>
                <w:right w:val="none" w:sz="0" w:space="0" w:color="auto"/>
              </w:divBdr>
              <w:divsChild>
                <w:div w:id="14760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6073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Allen</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Allen III</dc:creator>
  <cp:keywords/>
  <dc:description/>
  <cp:lastModifiedBy>James Ventres</cp:lastModifiedBy>
  <cp:revision>21</cp:revision>
  <cp:lastPrinted>2020-04-04T20:39:00Z</cp:lastPrinted>
  <dcterms:created xsi:type="dcterms:W3CDTF">2026-07-01T22:40:00Z</dcterms:created>
  <dcterms:modified xsi:type="dcterms:W3CDTF">2026-07-18T20:30:00Z</dcterms:modified>
</cp:coreProperties>
</file>