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B83A0" w14:textId="77777777" w:rsidR="00C307BB" w:rsidRDefault="00C307BB" w:rsidP="00046DC4">
      <w:pPr>
        <w:rPr>
          <w:rFonts w:ascii="Arial Rounded MT Bold" w:hAnsi="Arial Rounded MT Bold" w:cs="Times New Roman"/>
          <w:b/>
          <w:sz w:val="24"/>
          <w:szCs w:val="24"/>
          <w:u w:val="single"/>
        </w:rPr>
      </w:pPr>
    </w:p>
    <w:p w14:paraId="51A91807" w14:textId="1FE71608" w:rsidR="00046DC4" w:rsidRPr="00582AAD" w:rsidRDefault="00046DC4" w:rsidP="00046DC4">
      <w:pPr>
        <w:rPr>
          <w:rFonts w:ascii="Arial Rounded MT Bold" w:hAnsi="Arial Rounded MT Bold" w:cs="Times New Roman"/>
          <w:b/>
          <w:sz w:val="24"/>
          <w:szCs w:val="24"/>
          <w:u w:val="single"/>
        </w:rPr>
      </w:pPr>
      <w:r w:rsidRPr="00582AAD">
        <w:rPr>
          <w:rFonts w:ascii="Arial Rounded MT Bold" w:hAnsi="Arial Rounded MT Bold" w:cs="Times New Roman"/>
          <w:b/>
          <w:sz w:val="24"/>
          <w:szCs w:val="24"/>
          <w:u w:val="single"/>
        </w:rPr>
        <w:t>SECTION VII – NONCONFORMING USES, BUILDINGS AND LOTS</w:t>
      </w:r>
    </w:p>
    <w:p w14:paraId="5F0BA067" w14:textId="77777777" w:rsidR="00046DC4" w:rsidRPr="00582AAD" w:rsidRDefault="00046DC4" w:rsidP="00046DC4">
      <w:pPr>
        <w:rPr>
          <w:rFonts w:ascii="Arial Rounded MT Bold" w:hAnsi="Arial Rounded MT Bold" w:cs="Times New Roman"/>
          <w:sz w:val="24"/>
          <w:szCs w:val="24"/>
        </w:rPr>
      </w:pPr>
      <w:r w:rsidRPr="00582AAD">
        <w:rPr>
          <w:rFonts w:ascii="Arial Rounded MT Bold" w:hAnsi="Arial Rounded MT Bold" w:cs="Times New Roman"/>
          <w:sz w:val="24"/>
          <w:szCs w:val="24"/>
        </w:rPr>
        <w:t>Any lawful use of a building lot existing as of September 1, 2010 may be continued subject to the following conditions:</w:t>
      </w:r>
    </w:p>
    <w:p w14:paraId="5C1583C8" w14:textId="77777777" w:rsidR="00046DC4" w:rsidRPr="00582AAD" w:rsidRDefault="00046DC4" w:rsidP="00046DC4">
      <w:pPr>
        <w:pStyle w:val="ListParagraph"/>
        <w:numPr>
          <w:ilvl w:val="0"/>
          <w:numId w:val="10"/>
        </w:numPr>
        <w:rPr>
          <w:rFonts w:ascii="Arial Rounded MT Bold" w:hAnsi="Arial Rounded MT Bold" w:cs="Times New Roman"/>
          <w:sz w:val="24"/>
          <w:szCs w:val="24"/>
        </w:rPr>
      </w:pPr>
      <w:r w:rsidRPr="00582AAD">
        <w:rPr>
          <w:rFonts w:ascii="Arial Rounded MT Bold" w:hAnsi="Arial Rounded MT Bold" w:cs="Times New Roman"/>
          <w:sz w:val="24"/>
          <w:szCs w:val="24"/>
        </w:rPr>
        <w:t xml:space="preserve"> Except as hereinafter provided in this Section, a nonconforming use shall not be enlarged or extended.</w:t>
      </w:r>
    </w:p>
    <w:p w14:paraId="406D6CDE" w14:textId="77777777" w:rsidR="00046DC4" w:rsidRPr="00046DC4" w:rsidRDefault="00046DC4" w:rsidP="00046DC4">
      <w:pPr>
        <w:pStyle w:val="ListParagraph"/>
        <w:rPr>
          <w:rFonts w:ascii="Arial Rounded MT Bold" w:hAnsi="Arial Rounded MT Bold" w:cs="Times New Roman"/>
          <w:sz w:val="16"/>
          <w:szCs w:val="16"/>
        </w:rPr>
      </w:pPr>
    </w:p>
    <w:p w14:paraId="40F658FD" w14:textId="77777777" w:rsidR="00046DC4" w:rsidRPr="00582AAD" w:rsidRDefault="00046DC4" w:rsidP="00046DC4">
      <w:pPr>
        <w:pStyle w:val="ListParagraph"/>
        <w:numPr>
          <w:ilvl w:val="0"/>
          <w:numId w:val="10"/>
        </w:numPr>
        <w:rPr>
          <w:rFonts w:ascii="Arial Rounded MT Bold" w:hAnsi="Arial Rounded MT Bold" w:cs="Times New Roman"/>
          <w:sz w:val="24"/>
          <w:szCs w:val="24"/>
        </w:rPr>
      </w:pPr>
      <w:r w:rsidRPr="00582AAD">
        <w:rPr>
          <w:rFonts w:ascii="Arial Rounded MT Bold" w:hAnsi="Arial Rounded MT Bold" w:cs="Times New Roman"/>
          <w:sz w:val="24"/>
          <w:szCs w:val="24"/>
        </w:rPr>
        <w:t>A nonconforming use may not be changed to another nonconforming use.</w:t>
      </w:r>
    </w:p>
    <w:p w14:paraId="45C0C1AB" w14:textId="77777777" w:rsidR="00046DC4" w:rsidRPr="00046DC4" w:rsidRDefault="00046DC4" w:rsidP="00046DC4">
      <w:pPr>
        <w:pStyle w:val="ListParagraph"/>
        <w:rPr>
          <w:rFonts w:ascii="Arial Rounded MT Bold" w:hAnsi="Arial Rounded MT Bold" w:cs="Times New Roman"/>
          <w:sz w:val="16"/>
          <w:szCs w:val="16"/>
        </w:rPr>
      </w:pPr>
    </w:p>
    <w:p w14:paraId="40BF63FD" w14:textId="7A492D00" w:rsidR="00046DC4" w:rsidRPr="001C273D" w:rsidRDefault="00046DC4" w:rsidP="00823BCC">
      <w:pPr>
        <w:pStyle w:val="ListParagraph"/>
        <w:numPr>
          <w:ilvl w:val="0"/>
          <w:numId w:val="10"/>
        </w:numPr>
        <w:rPr>
          <w:rFonts w:ascii="Arial Rounded MT Bold" w:hAnsi="Arial Rounded MT Bold" w:cs="Times New Roman"/>
          <w:sz w:val="24"/>
          <w:szCs w:val="24"/>
        </w:rPr>
      </w:pPr>
      <w:r w:rsidRPr="001C273D">
        <w:rPr>
          <w:rFonts w:ascii="Arial Rounded MT Bold" w:hAnsi="Arial Rounded MT Bold" w:cs="Times New Roman"/>
          <w:sz w:val="24"/>
          <w:szCs w:val="24"/>
        </w:rPr>
        <w:t>If any nonconforming building or structure is destroyed by fire, flood or other casualty, or is intentionally razed or demolished, it may be restored or replaced by a building or structure having the same nonconforming features as the building or structure destroyed or razed</w:t>
      </w:r>
      <w:r w:rsidR="00EF2F4A" w:rsidRPr="001C273D">
        <w:rPr>
          <w:rFonts w:ascii="Arial Rounded MT Bold" w:hAnsi="Arial Rounded MT Bold" w:cs="Times New Roman"/>
          <w:sz w:val="24"/>
          <w:szCs w:val="24"/>
        </w:rPr>
        <w:t>.</w:t>
      </w:r>
      <w:r w:rsidRPr="001C273D">
        <w:rPr>
          <w:rFonts w:ascii="Arial Rounded MT Bold" w:hAnsi="Arial Rounded MT Bold" w:cs="Times New Roman"/>
          <w:sz w:val="24"/>
          <w:szCs w:val="24"/>
        </w:rPr>
        <w:t xml:space="preserve"> </w:t>
      </w:r>
    </w:p>
    <w:p w14:paraId="79EB0CAA" w14:textId="77777777" w:rsidR="006F61C7" w:rsidRPr="001C273D" w:rsidRDefault="006F61C7" w:rsidP="006F61C7">
      <w:pPr>
        <w:pStyle w:val="ListParagraph"/>
        <w:rPr>
          <w:rFonts w:ascii="Arial Rounded MT Bold" w:hAnsi="Arial Rounded MT Bold" w:cs="Times New Roman"/>
          <w:sz w:val="24"/>
          <w:szCs w:val="24"/>
        </w:rPr>
      </w:pPr>
    </w:p>
    <w:p w14:paraId="20039606" w14:textId="0EBB5EAD" w:rsidR="00661B5A" w:rsidRPr="001C273D" w:rsidRDefault="00046DC4" w:rsidP="00046DC4">
      <w:pPr>
        <w:pStyle w:val="ListParagraph"/>
        <w:numPr>
          <w:ilvl w:val="0"/>
          <w:numId w:val="10"/>
        </w:numPr>
        <w:rPr>
          <w:rFonts w:ascii="Arial Rounded MT Bold" w:hAnsi="Arial Rounded MT Bold" w:cs="Times New Roman"/>
          <w:sz w:val="24"/>
          <w:szCs w:val="24"/>
        </w:rPr>
      </w:pPr>
      <w:r w:rsidRPr="001C273D">
        <w:rPr>
          <w:rFonts w:ascii="Arial Rounded MT Bold" w:hAnsi="Arial Rounded MT Bold" w:cs="Times New Roman"/>
          <w:sz w:val="24"/>
          <w:szCs w:val="24"/>
        </w:rPr>
        <w:t xml:space="preserve">Any permitted use may be made of, and any permitted building may be constructed on, a nonconforming lot provided that as of August 2, 1980 and continuously thereafter the legal owners of record of the nonconforming lot did not, at any time during the ownership of the nonconforming lot, own any adjoining or contiguous lot.  When lots are joined, for the purposes of complying with the Zoning Regulations, the lots </w:t>
      </w:r>
      <w:proofErr w:type="gramStart"/>
      <w:r w:rsidR="00C307BB" w:rsidRPr="001C273D">
        <w:rPr>
          <w:rFonts w:ascii="Arial Rounded MT Bold" w:hAnsi="Arial Rounded MT Bold" w:cs="Times New Roman"/>
          <w:sz w:val="24"/>
          <w:szCs w:val="24"/>
        </w:rPr>
        <w:t xml:space="preserve">shall </w:t>
      </w:r>
      <w:r w:rsidR="00646187" w:rsidRPr="001C273D">
        <w:rPr>
          <w:rFonts w:ascii="Arial Rounded MT Bold" w:hAnsi="Arial Rounded MT Bold" w:cs="Times New Roman"/>
          <w:b/>
          <w:bCs/>
          <w:i/>
          <w:iCs/>
          <w:sz w:val="24"/>
          <w:szCs w:val="24"/>
        </w:rPr>
        <w:t xml:space="preserve"> </w:t>
      </w:r>
      <w:r w:rsidRPr="001C273D">
        <w:rPr>
          <w:rFonts w:ascii="Arial Rounded MT Bold" w:hAnsi="Arial Rounded MT Bold" w:cs="Times New Roman"/>
          <w:sz w:val="24"/>
          <w:szCs w:val="24"/>
        </w:rPr>
        <w:t>be</w:t>
      </w:r>
      <w:proofErr w:type="gramEnd"/>
      <w:r w:rsidRPr="001C273D">
        <w:rPr>
          <w:rFonts w:ascii="Arial Rounded MT Bold" w:hAnsi="Arial Rounded MT Bold" w:cs="Times New Roman"/>
          <w:sz w:val="24"/>
          <w:szCs w:val="24"/>
        </w:rPr>
        <w:t xml:space="preserve"> combined into one lot on the land records</w:t>
      </w:r>
      <w:r w:rsidR="00EB35D7" w:rsidRPr="001C273D">
        <w:rPr>
          <w:rFonts w:ascii="Arial Rounded MT Bold" w:hAnsi="Arial Rounded MT Bold" w:cs="Times New Roman"/>
          <w:sz w:val="24"/>
          <w:szCs w:val="24"/>
        </w:rPr>
        <w:t xml:space="preserve"> </w:t>
      </w:r>
    </w:p>
    <w:p w14:paraId="299FDF93" w14:textId="77777777" w:rsidR="00661B5A" w:rsidRPr="001C273D" w:rsidRDefault="00661B5A" w:rsidP="00661B5A">
      <w:pPr>
        <w:pStyle w:val="ListParagraph"/>
        <w:rPr>
          <w:rFonts w:ascii="Arial Rounded MT Bold" w:hAnsi="Arial Rounded MT Bold" w:cs="Times New Roman"/>
          <w:sz w:val="24"/>
          <w:szCs w:val="24"/>
        </w:rPr>
      </w:pPr>
    </w:p>
    <w:p w14:paraId="56864815" w14:textId="77777777" w:rsidR="00046DC4" w:rsidRPr="001C273D" w:rsidRDefault="00046DC4" w:rsidP="00046DC4">
      <w:pPr>
        <w:pStyle w:val="ListParagraph"/>
        <w:numPr>
          <w:ilvl w:val="0"/>
          <w:numId w:val="10"/>
        </w:numPr>
        <w:rPr>
          <w:rFonts w:ascii="Arial Rounded MT Bold" w:hAnsi="Arial Rounded MT Bold" w:cs="Times New Roman"/>
          <w:sz w:val="24"/>
          <w:szCs w:val="24"/>
        </w:rPr>
      </w:pPr>
      <w:r w:rsidRPr="001C273D">
        <w:rPr>
          <w:rFonts w:ascii="Arial Rounded MT Bold" w:hAnsi="Arial Rounded MT Bold" w:cs="Times New Roman"/>
          <w:sz w:val="24"/>
          <w:szCs w:val="24"/>
        </w:rPr>
        <w:t xml:space="preserve">The owner of two (2) or more adjoining or contiguous lots may, upon approval by the Board of Governors of the Association, re-subdivide those nonconforming lots to create one (1) or more conforming lots.   </w:t>
      </w:r>
    </w:p>
    <w:p w14:paraId="78883A7F" w14:textId="77777777" w:rsidR="00046DC4" w:rsidRPr="001C273D" w:rsidRDefault="00046DC4" w:rsidP="00046DC4">
      <w:pPr>
        <w:pStyle w:val="ListParagraph"/>
        <w:rPr>
          <w:rFonts w:ascii="Arial Rounded MT Bold" w:hAnsi="Arial Rounded MT Bold" w:cs="Times New Roman"/>
          <w:sz w:val="24"/>
          <w:szCs w:val="24"/>
        </w:rPr>
      </w:pPr>
    </w:p>
    <w:p w14:paraId="1D39176B" w14:textId="77777777" w:rsidR="00046DC4" w:rsidRPr="001C273D" w:rsidRDefault="00046DC4" w:rsidP="00046DC4">
      <w:pPr>
        <w:pStyle w:val="ListParagraph"/>
        <w:numPr>
          <w:ilvl w:val="0"/>
          <w:numId w:val="10"/>
        </w:numPr>
        <w:rPr>
          <w:rFonts w:ascii="Arial Rounded MT Bold" w:hAnsi="Arial Rounded MT Bold" w:cs="Times New Roman"/>
          <w:sz w:val="24"/>
          <w:szCs w:val="24"/>
        </w:rPr>
      </w:pPr>
      <w:r w:rsidRPr="001C273D">
        <w:rPr>
          <w:rFonts w:ascii="Arial Rounded MT Bold" w:hAnsi="Arial Rounded MT Bold" w:cs="Times New Roman"/>
          <w:sz w:val="24"/>
          <w:szCs w:val="24"/>
        </w:rPr>
        <w:t>Except as set forth in paragraph 8, a nonconforming building shall not be enlarged or extended, vertically or horizontally, unless:</w:t>
      </w:r>
    </w:p>
    <w:p w14:paraId="32443252" w14:textId="77777777" w:rsidR="00046DC4" w:rsidRPr="00582AAD" w:rsidRDefault="00046DC4" w:rsidP="00046DC4">
      <w:pPr>
        <w:pStyle w:val="ListParagraph"/>
        <w:rPr>
          <w:rFonts w:ascii="Arial Rounded MT Bold" w:hAnsi="Arial Rounded MT Bold" w:cs="Times New Roman"/>
          <w:sz w:val="24"/>
          <w:szCs w:val="24"/>
        </w:rPr>
      </w:pPr>
    </w:p>
    <w:p w14:paraId="7D4B5471" w14:textId="170718C1" w:rsidR="00046DC4" w:rsidRPr="00582AAD" w:rsidRDefault="00046DC4" w:rsidP="00046DC4">
      <w:pPr>
        <w:pStyle w:val="ListParagraph"/>
        <w:numPr>
          <w:ilvl w:val="0"/>
          <w:numId w:val="10"/>
        </w:numPr>
        <w:rPr>
          <w:rFonts w:ascii="Arial Rounded MT Bold" w:hAnsi="Arial Rounded MT Bold" w:cs="Times New Roman"/>
          <w:sz w:val="24"/>
          <w:szCs w:val="24"/>
        </w:rPr>
      </w:pPr>
      <w:r w:rsidRPr="00582AAD">
        <w:rPr>
          <w:rFonts w:ascii="Arial Rounded MT Bold" w:hAnsi="Arial Rounded MT Bold" w:cs="Times New Roman"/>
          <w:sz w:val="24"/>
          <w:szCs w:val="24"/>
        </w:rPr>
        <w:t>Such extension or enlargement complies with the setback requirements of these regulations regardless of the existing setback lines of the nonconforming building</w:t>
      </w:r>
      <w:r w:rsidR="00EB35D7">
        <w:rPr>
          <w:rFonts w:ascii="Arial Rounded MT Bold" w:hAnsi="Arial Rounded MT Bold" w:cs="Times New Roman"/>
          <w:sz w:val="24"/>
          <w:szCs w:val="24"/>
        </w:rPr>
        <w:t xml:space="preserve"> </w:t>
      </w:r>
      <w:r w:rsidR="00EB35D7" w:rsidRPr="006F61C7">
        <w:rPr>
          <w:rFonts w:ascii="Arial Rounded MT Bold" w:hAnsi="Arial Rounded MT Bold" w:cs="Times New Roman"/>
          <w:sz w:val="24"/>
          <w:szCs w:val="24"/>
        </w:rPr>
        <w:t>except as noted below</w:t>
      </w:r>
      <w:r w:rsidRPr="00582AAD">
        <w:rPr>
          <w:rFonts w:ascii="Arial Rounded MT Bold" w:hAnsi="Arial Rounded MT Bold" w:cs="Times New Roman"/>
          <w:sz w:val="24"/>
          <w:szCs w:val="24"/>
        </w:rPr>
        <w:t>; and</w:t>
      </w:r>
    </w:p>
    <w:p w14:paraId="4DF37F64" w14:textId="77777777" w:rsidR="00046DC4" w:rsidRPr="00582AAD" w:rsidRDefault="00046DC4" w:rsidP="00046DC4">
      <w:pPr>
        <w:pStyle w:val="ListParagraph"/>
        <w:rPr>
          <w:rFonts w:ascii="Arial Rounded MT Bold" w:hAnsi="Arial Rounded MT Bold" w:cs="Times New Roman"/>
          <w:sz w:val="24"/>
          <w:szCs w:val="24"/>
        </w:rPr>
      </w:pPr>
    </w:p>
    <w:p w14:paraId="116B016A" w14:textId="77777777" w:rsidR="00046DC4" w:rsidRPr="00582AAD" w:rsidRDefault="00046DC4" w:rsidP="00046DC4">
      <w:pPr>
        <w:pStyle w:val="ListParagraph"/>
        <w:numPr>
          <w:ilvl w:val="0"/>
          <w:numId w:val="10"/>
        </w:numPr>
        <w:rPr>
          <w:rFonts w:ascii="Arial Rounded MT Bold" w:hAnsi="Arial Rounded MT Bold" w:cs="Times New Roman"/>
          <w:sz w:val="24"/>
          <w:szCs w:val="24"/>
        </w:rPr>
      </w:pPr>
      <w:r w:rsidRPr="00582AAD">
        <w:rPr>
          <w:rFonts w:ascii="Arial Rounded MT Bold" w:hAnsi="Arial Rounded MT Bold" w:cs="Times New Roman"/>
          <w:sz w:val="24"/>
          <w:szCs w:val="24"/>
        </w:rPr>
        <w:t>Such extension or enlargement complies with all other provisions of these regulations pertaining to the type of building being extended or enlarged as relates to height, dimensions and number of floors.</w:t>
      </w:r>
    </w:p>
    <w:p w14:paraId="5121EA11" w14:textId="77777777" w:rsidR="00046DC4" w:rsidRPr="00582AAD" w:rsidRDefault="00046DC4" w:rsidP="00046DC4">
      <w:pPr>
        <w:pStyle w:val="ListParagraph"/>
        <w:rPr>
          <w:rFonts w:ascii="Arial Rounded MT Bold" w:hAnsi="Arial Rounded MT Bold" w:cs="Times New Roman"/>
          <w:sz w:val="24"/>
          <w:szCs w:val="24"/>
        </w:rPr>
      </w:pPr>
    </w:p>
    <w:p w14:paraId="1D1D6E9C" w14:textId="7B56837A" w:rsidR="00046DC4" w:rsidRPr="00E46CAC" w:rsidRDefault="00046DC4" w:rsidP="00E46CAC">
      <w:pPr>
        <w:pStyle w:val="ListParagraph"/>
        <w:numPr>
          <w:ilvl w:val="0"/>
          <w:numId w:val="10"/>
        </w:numPr>
        <w:rPr>
          <w:rFonts w:ascii="Arial Rounded MT Bold" w:hAnsi="Arial Rounded MT Bold" w:cs="Times New Roman"/>
          <w:sz w:val="24"/>
          <w:szCs w:val="24"/>
        </w:rPr>
      </w:pPr>
      <w:r w:rsidRPr="00E46CAC">
        <w:rPr>
          <w:rFonts w:ascii="Arial Rounded MT Bold" w:hAnsi="Arial Rounded MT Bold" w:cs="Times New Roman"/>
          <w:sz w:val="24"/>
          <w:szCs w:val="24"/>
        </w:rPr>
        <w:t>Any open portion of a nonconforming dwelling having a roof and existing as of February 5, 1991 may be enclosed so to form a portion of the interior of the dwelling.</w:t>
      </w:r>
    </w:p>
    <w:p w14:paraId="0D2927BF" w14:textId="77777777" w:rsidR="00046DC4" w:rsidRPr="00582AAD" w:rsidRDefault="00046DC4" w:rsidP="00EB35D7">
      <w:pPr>
        <w:pStyle w:val="ListParagraph"/>
        <w:ind w:left="360"/>
        <w:rPr>
          <w:rFonts w:ascii="Arial Rounded MT Bold" w:hAnsi="Arial Rounded MT Bold" w:cs="Times New Roman"/>
          <w:sz w:val="24"/>
          <w:szCs w:val="24"/>
        </w:rPr>
      </w:pPr>
    </w:p>
    <w:p w14:paraId="7EE69264" w14:textId="52CC87D1" w:rsidR="00046DC4" w:rsidRPr="00286AF8" w:rsidRDefault="00046DC4" w:rsidP="00EB35D7">
      <w:pPr>
        <w:pStyle w:val="ListParagraph"/>
        <w:numPr>
          <w:ilvl w:val="0"/>
          <w:numId w:val="10"/>
        </w:numPr>
        <w:ind w:left="360"/>
        <w:rPr>
          <w:rFonts w:ascii="Arial Rounded MT Bold" w:hAnsi="Arial Rounded MT Bold" w:cs="Times New Roman"/>
          <w:sz w:val="24"/>
          <w:szCs w:val="24"/>
        </w:rPr>
      </w:pPr>
      <w:r w:rsidRPr="00582AAD">
        <w:rPr>
          <w:rFonts w:ascii="Arial Rounded MT Bold" w:hAnsi="Arial Rounded MT Bold" w:cs="Times New Roman"/>
          <w:sz w:val="24"/>
          <w:szCs w:val="24"/>
        </w:rPr>
        <w:t xml:space="preserve">The roofline immediately over actual occupied area above grade, not including accessory unoccupied areas, in a nonconforming dwelling may be changed, providing the overall height of the structure is not </w:t>
      </w:r>
      <w:r w:rsidRPr="00286AF8">
        <w:rPr>
          <w:rFonts w:ascii="Arial Rounded MT Bold" w:hAnsi="Arial Rounded MT Bold" w:cs="Times New Roman"/>
          <w:sz w:val="24"/>
          <w:szCs w:val="24"/>
        </w:rPr>
        <w:t>increased</w:t>
      </w:r>
      <w:r w:rsidR="00EB35D7" w:rsidRPr="00286AF8">
        <w:rPr>
          <w:rFonts w:ascii="Arial Rounded MT Bold" w:hAnsi="Arial Rounded MT Bold" w:cs="Times New Roman"/>
          <w:sz w:val="24"/>
          <w:szCs w:val="24"/>
        </w:rPr>
        <w:t xml:space="preserve"> except as noted below</w:t>
      </w:r>
      <w:r w:rsidRPr="00286AF8">
        <w:rPr>
          <w:rFonts w:ascii="Arial Rounded MT Bold" w:hAnsi="Arial Rounded MT Bold" w:cs="Times New Roman"/>
          <w:sz w:val="24"/>
          <w:szCs w:val="24"/>
        </w:rPr>
        <w:t>.</w:t>
      </w:r>
    </w:p>
    <w:p w14:paraId="0BAEF2E6" w14:textId="77777777" w:rsidR="00046DC4" w:rsidRDefault="00046DC4" w:rsidP="00506576">
      <w:pPr>
        <w:spacing w:after="0"/>
        <w:jc w:val="both"/>
        <w:rPr>
          <w:rFonts w:ascii="Times New Roman" w:hAnsi="Times New Roman" w:cs="Times New Roman"/>
          <w:b/>
          <w:bCs/>
        </w:rPr>
      </w:pPr>
    </w:p>
    <w:p w14:paraId="5623B43E" w14:textId="77D34D5C" w:rsidR="00327731" w:rsidRPr="00286AF8" w:rsidRDefault="00EB35D7" w:rsidP="00506576">
      <w:pPr>
        <w:spacing w:after="0"/>
        <w:jc w:val="both"/>
        <w:rPr>
          <w:rFonts w:ascii="Arial Rounded MT Bold" w:hAnsi="Arial Rounded MT Bold" w:cs="Times New Roman"/>
          <w:sz w:val="24"/>
          <w:szCs w:val="24"/>
        </w:rPr>
      </w:pPr>
      <w:r w:rsidRPr="00286AF8">
        <w:rPr>
          <w:rFonts w:ascii="Arial Rounded MT Bold" w:hAnsi="Arial Rounded MT Bold" w:cs="Times New Roman"/>
        </w:rPr>
        <w:t>12</w:t>
      </w:r>
      <w:r w:rsidR="00327731" w:rsidRPr="00286AF8">
        <w:rPr>
          <w:rFonts w:ascii="Arial Rounded MT Bold" w:hAnsi="Arial Rounded MT Bold" w:cs="Times New Roman"/>
          <w:sz w:val="24"/>
          <w:szCs w:val="24"/>
        </w:rPr>
        <w:t>. Nonconforming structures</w:t>
      </w:r>
      <w:r w:rsidR="00646187" w:rsidRPr="00286AF8">
        <w:rPr>
          <w:rFonts w:ascii="Arial Rounded MT Bold" w:hAnsi="Arial Rounded MT Bold" w:cs="Times New Roman"/>
          <w:sz w:val="24"/>
          <w:szCs w:val="24"/>
        </w:rPr>
        <w:t xml:space="preserve"> exceptions</w:t>
      </w:r>
      <w:r w:rsidR="00327731" w:rsidRPr="00286AF8">
        <w:rPr>
          <w:rFonts w:ascii="Arial Rounded MT Bold" w:hAnsi="Arial Rounded MT Bold" w:cs="Times New Roman"/>
          <w:sz w:val="24"/>
          <w:szCs w:val="24"/>
        </w:rPr>
        <w:t>.</w:t>
      </w:r>
    </w:p>
    <w:p w14:paraId="097B6AE1" w14:textId="77777777" w:rsidR="00327731" w:rsidRPr="00286AF8" w:rsidRDefault="00327731" w:rsidP="00506576">
      <w:pPr>
        <w:spacing w:after="0"/>
        <w:jc w:val="both"/>
        <w:rPr>
          <w:rFonts w:ascii="Arial Rounded MT Bold" w:hAnsi="Arial Rounded MT Bold" w:cs="Times New Roman"/>
          <w:sz w:val="24"/>
          <w:szCs w:val="24"/>
        </w:rPr>
      </w:pPr>
    </w:p>
    <w:p w14:paraId="09ED50E1" w14:textId="0CD41B52" w:rsidR="00506576" w:rsidRPr="00286AF8" w:rsidRDefault="00506576" w:rsidP="00327731">
      <w:pPr>
        <w:pStyle w:val="ListParagraph"/>
        <w:numPr>
          <w:ilvl w:val="0"/>
          <w:numId w:val="5"/>
        </w:numPr>
        <w:spacing w:after="0"/>
        <w:jc w:val="both"/>
        <w:rPr>
          <w:rFonts w:ascii="Arial Rounded MT Bold" w:hAnsi="Arial Rounded MT Bold" w:cs="Times New Roman"/>
          <w:sz w:val="24"/>
          <w:szCs w:val="24"/>
        </w:rPr>
      </w:pPr>
      <w:r w:rsidRPr="00286AF8">
        <w:rPr>
          <w:rFonts w:ascii="Arial Rounded MT Bold" w:hAnsi="Arial Rounded MT Bold" w:cs="Times New Roman"/>
          <w:sz w:val="24"/>
          <w:szCs w:val="24"/>
        </w:rPr>
        <w:t xml:space="preserve">No nonconforming dwelling shall be enlarged or extended unless the enlargement or extension conforms to the requirements of the district in which it is situated. </w:t>
      </w:r>
    </w:p>
    <w:p w14:paraId="1EDB3D4D" w14:textId="40334510" w:rsidR="00506576" w:rsidRPr="00286AF8" w:rsidRDefault="00506576" w:rsidP="00506576">
      <w:pPr>
        <w:spacing w:after="0"/>
        <w:jc w:val="both"/>
        <w:rPr>
          <w:rFonts w:ascii="Arial Rounded MT Bold" w:hAnsi="Arial Rounded MT Bold" w:cs="Times New Roman"/>
          <w:sz w:val="24"/>
          <w:szCs w:val="24"/>
        </w:rPr>
      </w:pPr>
      <w:r w:rsidRPr="00286AF8">
        <w:rPr>
          <w:rFonts w:ascii="Arial Rounded MT Bold" w:hAnsi="Arial Rounded MT Bold" w:cs="Times New Roman"/>
          <w:sz w:val="24"/>
          <w:szCs w:val="24"/>
        </w:rPr>
        <w:t xml:space="preserve">  </w:t>
      </w:r>
    </w:p>
    <w:p w14:paraId="102068AC" w14:textId="5FD8EA48" w:rsidR="00506576" w:rsidRPr="00286AF8" w:rsidRDefault="00506576" w:rsidP="00327731">
      <w:pPr>
        <w:pStyle w:val="ListParagraph"/>
        <w:numPr>
          <w:ilvl w:val="0"/>
          <w:numId w:val="5"/>
        </w:numPr>
        <w:jc w:val="both"/>
        <w:rPr>
          <w:rFonts w:ascii="Arial Rounded MT Bold" w:hAnsi="Arial Rounded MT Bold" w:cs="Times New Roman"/>
          <w:sz w:val="24"/>
          <w:szCs w:val="24"/>
        </w:rPr>
      </w:pPr>
      <w:r w:rsidRPr="00286AF8">
        <w:rPr>
          <w:rFonts w:ascii="Arial Rounded MT Bold" w:hAnsi="Arial Rounded MT Bold" w:cs="Times New Roman"/>
          <w:sz w:val="24"/>
          <w:szCs w:val="24"/>
        </w:rPr>
        <w:t xml:space="preserve">EXCLUDED FROM THIS PROHIBITION ARE: </w:t>
      </w:r>
    </w:p>
    <w:p w14:paraId="727A1FE2" w14:textId="77777777" w:rsidR="00327731" w:rsidRPr="00286AF8" w:rsidRDefault="00327731" w:rsidP="00327731">
      <w:pPr>
        <w:pStyle w:val="ListParagraph"/>
        <w:jc w:val="both"/>
        <w:rPr>
          <w:rFonts w:ascii="Arial Rounded MT Bold" w:hAnsi="Arial Rounded MT Bold" w:cs="Times New Roman"/>
          <w:sz w:val="24"/>
          <w:szCs w:val="24"/>
        </w:rPr>
      </w:pPr>
    </w:p>
    <w:p w14:paraId="5AC8DE25" w14:textId="7D32C75E" w:rsidR="00506576" w:rsidRPr="00286AF8" w:rsidRDefault="00506576" w:rsidP="00327731">
      <w:pPr>
        <w:pStyle w:val="ListParagraph"/>
        <w:numPr>
          <w:ilvl w:val="0"/>
          <w:numId w:val="6"/>
        </w:numPr>
        <w:jc w:val="both"/>
        <w:rPr>
          <w:rFonts w:ascii="Arial Rounded MT Bold" w:hAnsi="Arial Rounded MT Bold" w:cs="Times New Roman"/>
          <w:sz w:val="24"/>
          <w:szCs w:val="24"/>
        </w:rPr>
      </w:pPr>
      <w:r w:rsidRPr="00286AF8">
        <w:rPr>
          <w:rFonts w:ascii="Arial Rounded MT Bold" w:hAnsi="Arial Rounded MT Bold" w:cs="Times New Roman"/>
          <w:sz w:val="24"/>
          <w:szCs w:val="24"/>
        </w:rPr>
        <w:t xml:space="preserve">Additions of a second story to one-story </w:t>
      </w:r>
      <w:proofErr w:type="gramStart"/>
      <w:r w:rsidRPr="00286AF8">
        <w:rPr>
          <w:rFonts w:ascii="Arial Rounded MT Bold" w:hAnsi="Arial Rounded MT Bold" w:cs="Times New Roman"/>
          <w:sz w:val="24"/>
          <w:szCs w:val="24"/>
        </w:rPr>
        <w:t>single family</w:t>
      </w:r>
      <w:proofErr w:type="gramEnd"/>
      <w:r w:rsidRPr="00286AF8">
        <w:rPr>
          <w:rFonts w:ascii="Arial Rounded MT Bold" w:hAnsi="Arial Rounded MT Bold" w:cs="Times New Roman"/>
          <w:sz w:val="24"/>
          <w:szCs w:val="24"/>
        </w:rPr>
        <w:t xml:space="preserve"> dwellings. </w:t>
      </w:r>
    </w:p>
    <w:p w14:paraId="04D58CD4" w14:textId="77777777" w:rsidR="00506576" w:rsidRPr="00286AF8" w:rsidRDefault="00506576" w:rsidP="00506576">
      <w:pPr>
        <w:pStyle w:val="ListParagraph"/>
        <w:ind w:left="0"/>
        <w:jc w:val="both"/>
        <w:rPr>
          <w:rFonts w:ascii="Arial Rounded MT Bold" w:hAnsi="Arial Rounded MT Bold" w:cs="Times New Roman"/>
          <w:sz w:val="24"/>
          <w:szCs w:val="24"/>
        </w:rPr>
      </w:pPr>
    </w:p>
    <w:p w14:paraId="55485C72" w14:textId="219A5FA0" w:rsidR="00506576" w:rsidRPr="00286AF8" w:rsidRDefault="00506576" w:rsidP="00327731">
      <w:pPr>
        <w:pStyle w:val="ListParagraph"/>
        <w:numPr>
          <w:ilvl w:val="0"/>
          <w:numId w:val="6"/>
        </w:numPr>
        <w:jc w:val="both"/>
        <w:rPr>
          <w:rFonts w:ascii="Arial Rounded MT Bold" w:hAnsi="Arial Rounded MT Bold" w:cs="Times New Roman"/>
          <w:sz w:val="24"/>
          <w:szCs w:val="24"/>
        </w:rPr>
      </w:pPr>
      <w:r w:rsidRPr="00286AF8">
        <w:rPr>
          <w:rFonts w:ascii="Arial Rounded MT Bold" w:hAnsi="Arial Rounded MT Bold" w:cs="Times New Roman"/>
          <w:sz w:val="24"/>
          <w:szCs w:val="24"/>
        </w:rPr>
        <w:t xml:space="preserve">Conversions of single-family one-and-one-half story dwellings to two-story dwellings, either by means of dormers or upward extensions of existing sidewalls. </w:t>
      </w:r>
    </w:p>
    <w:p w14:paraId="6B916544" w14:textId="77777777" w:rsidR="00506576" w:rsidRPr="00286AF8" w:rsidRDefault="00506576" w:rsidP="00506576">
      <w:pPr>
        <w:pStyle w:val="ListParagraph"/>
        <w:ind w:left="0"/>
        <w:jc w:val="both"/>
        <w:rPr>
          <w:rFonts w:ascii="Arial Rounded MT Bold" w:hAnsi="Arial Rounded MT Bold" w:cs="Times New Roman"/>
          <w:sz w:val="24"/>
          <w:szCs w:val="24"/>
        </w:rPr>
      </w:pPr>
    </w:p>
    <w:p w14:paraId="5F081BC0" w14:textId="6CF3D156" w:rsidR="00506576" w:rsidRPr="00286AF8" w:rsidRDefault="00506576" w:rsidP="00327731">
      <w:pPr>
        <w:pStyle w:val="ListParagraph"/>
        <w:numPr>
          <w:ilvl w:val="0"/>
          <w:numId w:val="6"/>
        </w:numPr>
        <w:jc w:val="both"/>
        <w:rPr>
          <w:rFonts w:ascii="Arial Rounded MT Bold" w:hAnsi="Arial Rounded MT Bold" w:cs="Times New Roman"/>
          <w:sz w:val="24"/>
          <w:szCs w:val="24"/>
        </w:rPr>
      </w:pPr>
      <w:r w:rsidRPr="00286AF8">
        <w:rPr>
          <w:rFonts w:ascii="Arial Rounded MT Bold" w:hAnsi="Arial Rounded MT Bold" w:cs="Times New Roman"/>
          <w:sz w:val="24"/>
          <w:szCs w:val="24"/>
        </w:rPr>
        <w:t xml:space="preserve">Conversions to two stories of one-story appendages to two-story single-family dwellings. </w:t>
      </w:r>
    </w:p>
    <w:p w14:paraId="4380FECA" w14:textId="77777777" w:rsidR="00B24A95" w:rsidRPr="00286AF8" w:rsidRDefault="00B24A95" w:rsidP="00B24A95">
      <w:pPr>
        <w:pStyle w:val="ListParagraph"/>
        <w:rPr>
          <w:rFonts w:ascii="Arial Rounded MT Bold" w:hAnsi="Arial Rounded MT Bold" w:cs="Times New Roman"/>
          <w:sz w:val="24"/>
          <w:szCs w:val="24"/>
        </w:rPr>
      </w:pPr>
    </w:p>
    <w:p w14:paraId="60B2B971" w14:textId="52DE593E" w:rsidR="00B24A95" w:rsidRPr="00286AF8" w:rsidRDefault="00B24A95" w:rsidP="00327731">
      <w:pPr>
        <w:pStyle w:val="ListParagraph"/>
        <w:numPr>
          <w:ilvl w:val="0"/>
          <w:numId w:val="6"/>
        </w:numPr>
        <w:jc w:val="both"/>
        <w:rPr>
          <w:rFonts w:ascii="Arial Rounded MT Bold" w:hAnsi="Arial Rounded MT Bold" w:cs="Times New Roman"/>
          <w:sz w:val="24"/>
          <w:szCs w:val="24"/>
        </w:rPr>
      </w:pPr>
      <w:r w:rsidRPr="00286AF8">
        <w:rPr>
          <w:rFonts w:ascii="Arial Rounded MT Bold" w:hAnsi="Arial Rounded MT Bold" w:cs="Times New Roman"/>
          <w:sz w:val="24"/>
          <w:szCs w:val="24"/>
        </w:rPr>
        <w:t xml:space="preserve">Construction of an addition that fills in a section of the house when two </w:t>
      </w:r>
      <w:r w:rsidR="006914EC" w:rsidRPr="00286AF8">
        <w:rPr>
          <w:rFonts w:ascii="Arial Rounded MT Bold" w:hAnsi="Arial Rounded MT Bold" w:cs="Times New Roman"/>
          <w:sz w:val="24"/>
          <w:szCs w:val="24"/>
        </w:rPr>
        <w:t xml:space="preserve">adjacent </w:t>
      </w:r>
      <w:r w:rsidRPr="00286AF8">
        <w:rPr>
          <w:rFonts w:ascii="Arial Rounded MT Bold" w:hAnsi="Arial Rounded MT Bold" w:cs="Times New Roman"/>
          <w:sz w:val="24"/>
          <w:szCs w:val="24"/>
        </w:rPr>
        <w:t>exterior walls are already non-conforming.</w:t>
      </w:r>
    </w:p>
    <w:p w14:paraId="65B45C3A" w14:textId="77777777" w:rsidR="00B24A95" w:rsidRPr="00286AF8" w:rsidRDefault="00B24A95" w:rsidP="00B24A95">
      <w:pPr>
        <w:pStyle w:val="ListParagraph"/>
        <w:rPr>
          <w:rFonts w:ascii="Arial Rounded MT Bold" w:hAnsi="Arial Rounded MT Bold" w:cs="Times New Roman"/>
          <w:sz w:val="24"/>
          <w:szCs w:val="24"/>
        </w:rPr>
      </w:pPr>
    </w:p>
    <w:p w14:paraId="6975C285" w14:textId="0F1F8925" w:rsidR="00B24A95" w:rsidRPr="00286AF8" w:rsidRDefault="00B24A95" w:rsidP="00327731">
      <w:pPr>
        <w:pStyle w:val="ListParagraph"/>
        <w:numPr>
          <w:ilvl w:val="0"/>
          <w:numId w:val="6"/>
        </w:numPr>
        <w:jc w:val="both"/>
        <w:rPr>
          <w:rFonts w:ascii="Arial Rounded MT Bold" w:hAnsi="Arial Rounded MT Bold" w:cs="Times New Roman"/>
          <w:sz w:val="24"/>
          <w:szCs w:val="24"/>
        </w:rPr>
      </w:pPr>
      <w:r w:rsidRPr="00286AF8">
        <w:rPr>
          <w:rFonts w:ascii="Arial Rounded MT Bold" w:hAnsi="Arial Rounded MT Bold" w:cs="Times New Roman"/>
          <w:sz w:val="24"/>
          <w:szCs w:val="24"/>
        </w:rPr>
        <w:t xml:space="preserve">Construction of an addition that extends the </w:t>
      </w:r>
      <w:r w:rsidR="00EF2F4A" w:rsidRPr="00286AF8">
        <w:rPr>
          <w:rFonts w:ascii="Arial Rounded MT Bold" w:hAnsi="Arial Rounded MT Bold" w:cs="Times New Roman"/>
          <w:sz w:val="24"/>
          <w:szCs w:val="24"/>
        </w:rPr>
        <w:t xml:space="preserve">existing </w:t>
      </w:r>
      <w:r w:rsidRPr="00286AF8">
        <w:rPr>
          <w:rFonts w:ascii="Arial Rounded MT Bold" w:hAnsi="Arial Rounded MT Bold" w:cs="Times New Roman"/>
          <w:sz w:val="24"/>
          <w:szCs w:val="24"/>
        </w:rPr>
        <w:t xml:space="preserve">nonconformity as long as the extension does not exceed twenty percent of the existing </w:t>
      </w:r>
      <w:r w:rsidR="00C307BB" w:rsidRPr="00286AF8">
        <w:rPr>
          <w:rFonts w:ascii="Arial Rounded MT Bold" w:hAnsi="Arial Rounded MT Bold" w:cs="Times New Roman"/>
          <w:sz w:val="24"/>
          <w:szCs w:val="24"/>
        </w:rPr>
        <w:t xml:space="preserve">length of the </w:t>
      </w:r>
      <w:r w:rsidRPr="00286AF8">
        <w:rPr>
          <w:rFonts w:ascii="Arial Rounded MT Bold" w:hAnsi="Arial Rounded MT Bold" w:cs="Times New Roman"/>
          <w:sz w:val="24"/>
          <w:szCs w:val="24"/>
        </w:rPr>
        <w:t>structure and does not extend into the front or rear yard setback</w:t>
      </w:r>
      <w:r w:rsidR="00EF2F4A" w:rsidRPr="00286AF8">
        <w:rPr>
          <w:rFonts w:ascii="Arial Rounded MT Bold" w:hAnsi="Arial Rounded MT Bold" w:cs="Times New Roman"/>
          <w:sz w:val="24"/>
          <w:szCs w:val="24"/>
        </w:rPr>
        <w:t>s</w:t>
      </w:r>
      <w:r w:rsidRPr="00286AF8">
        <w:rPr>
          <w:rFonts w:ascii="Arial Rounded MT Bold" w:hAnsi="Arial Rounded MT Bold" w:cs="Times New Roman"/>
          <w:sz w:val="24"/>
          <w:szCs w:val="24"/>
        </w:rPr>
        <w:t>.</w:t>
      </w:r>
      <w:r w:rsidR="009F0460">
        <w:rPr>
          <w:rFonts w:ascii="Arial Rounded MT Bold" w:hAnsi="Arial Rounded MT Bold" w:cs="Times New Roman"/>
          <w:sz w:val="24"/>
          <w:szCs w:val="24"/>
        </w:rPr>
        <w:t xml:space="preserve">  This extension can be used only one time on a property.</w:t>
      </w:r>
    </w:p>
    <w:p w14:paraId="3DEE32EA" w14:textId="77777777" w:rsidR="00661B5A" w:rsidRPr="009F0460" w:rsidRDefault="00661B5A" w:rsidP="00661B5A">
      <w:pPr>
        <w:pStyle w:val="ListParagraph"/>
        <w:rPr>
          <w:rFonts w:ascii="Arial Rounded MT Bold" w:hAnsi="Arial Rounded MT Bold" w:cs="Times New Roman"/>
          <w:sz w:val="24"/>
          <w:szCs w:val="24"/>
        </w:rPr>
      </w:pPr>
    </w:p>
    <w:p w14:paraId="7A866390" w14:textId="78A21AA6" w:rsidR="00506576" w:rsidRPr="009F0460" w:rsidRDefault="00327731" w:rsidP="009F0460">
      <w:pPr>
        <w:ind w:left="720"/>
        <w:rPr>
          <w:rFonts w:ascii="Arial Rounded MT Bold" w:hAnsi="Arial Rounded MT Bold" w:cs="Times New Roman"/>
          <w:sz w:val="24"/>
          <w:szCs w:val="24"/>
        </w:rPr>
      </w:pPr>
      <w:r w:rsidRPr="009F0460">
        <w:rPr>
          <w:rFonts w:ascii="Arial Rounded MT Bold" w:hAnsi="Arial Rounded MT Bold" w:cs="Times New Roman"/>
          <w:sz w:val="24"/>
          <w:szCs w:val="24"/>
        </w:rPr>
        <w:t xml:space="preserve">c. </w:t>
      </w:r>
      <w:r w:rsidR="00506576" w:rsidRPr="009F0460">
        <w:rPr>
          <w:rFonts w:ascii="Arial Rounded MT Bold" w:hAnsi="Arial Rounded MT Bold" w:cs="Times New Roman"/>
          <w:sz w:val="24"/>
          <w:szCs w:val="24"/>
        </w:rPr>
        <w:t xml:space="preserve">NONE OF THE FOREGOING ADDITIONS, EXTENSIONS, OR CONVERSIONS SHALL: </w:t>
      </w:r>
    </w:p>
    <w:p w14:paraId="5C693085" w14:textId="3B7926B2" w:rsidR="00506576" w:rsidRPr="009F0460" w:rsidRDefault="00327731" w:rsidP="00EB35D7">
      <w:pPr>
        <w:ind w:left="720"/>
        <w:rPr>
          <w:rFonts w:ascii="Arial Rounded MT Bold" w:hAnsi="Arial Rounded MT Bold" w:cs="Times New Roman"/>
          <w:sz w:val="24"/>
          <w:szCs w:val="24"/>
        </w:rPr>
      </w:pPr>
      <w:r w:rsidRPr="009F0460">
        <w:rPr>
          <w:rFonts w:ascii="Arial Rounded MT Bold" w:hAnsi="Arial Rounded MT Bold" w:cs="Times New Roman"/>
          <w:sz w:val="24"/>
          <w:szCs w:val="24"/>
        </w:rPr>
        <w:t xml:space="preserve">1. </w:t>
      </w:r>
      <w:r w:rsidR="006914EC" w:rsidRPr="009F0460">
        <w:rPr>
          <w:rFonts w:ascii="Arial Rounded MT Bold" w:hAnsi="Arial Rounded MT Bold" w:cs="Times New Roman"/>
          <w:sz w:val="24"/>
          <w:szCs w:val="24"/>
        </w:rPr>
        <w:t xml:space="preserve"> </w:t>
      </w:r>
      <w:r w:rsidR="00506576" w:rsidRPr="009F0460">
        <w:rPr>
          <w:rFonts w:ascii="Arial Rounded MT Bold" w:hAnsi="Arial Rounded MT Bold" w:cs="Times New Roman"/>
          <w:sz w:val="24"/>
          <w:szCs w:val="24"/>
        </w:rPr>
        <w:t>Extend beyond the perimeters of the existing buildings</w:t>
      </w:r>
      <w:r w:rsidR="00B24A95" w:rsidRPr="009F0460">
        <w:rPr>
          <w:rFonts w:ascii="Arial Rounded MT Bold" w:hAnsi="Arial Rounded MT Bold" w:cs="Times New Roman"/>
          <w:sz w:val="24"/>
          <w:szCs w:val="24"/>
        </w:rPr>
        <w:t xml:space="preserve"> except as noted in #4 or #5 above.</w:t>
      </w:r>
      <w:r w:rsidR="00506576" w:rsidRPr="009F0460">
        <w:rPr>
          <w:rFonts w:ascii="Arial Rounded MT Bold" w:hAnsi="Arial Rounded MT Bold" w:cs="Times New Roman"/>
          <w:sz w:val="24"/>
          <w:szCs w:val="24"/>
        </w:rPr>
        <w:t xml:space="preserve"> </w:t>
      </w:r>
    </w:p>
    <w:p w14:paraId="5F5552CA" w14:textId="5DD77326" w:rsidR="00506576" w:rsidRPr="009F0460" w:rsidRDefault="00327731" w:rsidP="009F0460">
      <w:pPr>
        <w:ind w:left="720"/>
        <w:rPr>
          <w:rFonts w:ascii="Arial Rounded MT Bold" w:hAnsi="Arial Rounded MT Bold" w:cs="Times New Roman"/>
          <w:sz w:val="24"/>
          <w:szCs w:val="24"/>
        </w:rPr>
      </w:pPr>
      <w:r w:rsidRPr="009F0460">
        <w:rPr>
          <w:rFonts w:ascii="Arial Rounded MT Bold" w:hAnsi="Arial Rounded MT Bold" w:cs="Times New Roman"/>
          <w:sz w:val="24"/>
          <w:szCs w:val="24"/>
        </w:rPr>
        <w:t xml:space="preserve">2. </w:t>
      </w:r>
      <w:r w:rsidR="00506576" w:rsidRPr="009F0460">
        <w:rPr>
          <w:rFonts w:ascii="Arial Rounded MT Bold" w:hAnsi="Arial Rounded MT Bold" w:cs="Times New Roman"/>
          <w:sz w:val="24"/>
          <w:szCs w:val="24"/>
        </w:rPr>
        <w:t xml:space="preserve"> Exceed the vertical projection limits specified elsewhere in these regulations. </w:t>
      </w:r>
    </w:p>
    <w:p w14:paraId="6975F81F" w14:textId="12A53568" w:rsidR="00506576" w:rsidRPr="009F0460" w:rsidRDefault="00327731" w:rsidP="009F0460">
      <w:pPr>
        <w:ind w:left="720"/>
        <w:rPr>
          <w:rFonts w:ascii="Arial Rounded MT Bold" w:hAnsi="Arial Rounded MT Bold" w:cs="Times New Roman"/>
          <w:sz w:val="24"/>
          <w:szCs w:val="24"/>
        </w:rPr>
      </w:pPr>
      <w:r w:rsidRPr="009F0460">
        <w:rPr>
          <w:rFonts w:ascii="Arial Rounded MT Bold" w:hAnsi="Arial Rounded MT Bold" w:cs="Times New Roman"/>
          <w:sz w:val="24"/>
          <w:szCs w:val="24"/>
        </w:rPr>
        <w:lastRenderedPageBreak/>
        <w:t xml:space="preserve">3. </w:t>
      </w:r>
      <w:r w:rsidR="006914EC" w:rsidRPr="009F0460">
        <w:rPr>
          <w:rFonts w:ascii="Arial Rounded MT Bold" w:hAnsi="Arial Rounded MT Bold" w:cs="Times New Roman"/>
          <w:sz w:val="24"/>
          <w:szCs w:val="24"/>
        </w:rPr>
        <w:t xml:space="preserve"> </w:t>
      </w:r>
      <w:r w:rsidR="00506576" w:rsidRPr="009F0460">
        <w:rPr>
          <w:rFonts w:ascii="Arial Rounded MT Bold" w:hAnsi="Arial Rounded MT Bold" w:cs="Times New Roman"/>
          <w:sz w:val="24"/>
          <w:szCs w:val="24"/>
        </w:rPr>
        <w:t>Alter the single-family status of the dwellings</w:t>
      </w:r>
      <w:r w:rsidR="009F0460">
        <w:rPr>
          <w:rFonts w:ascii="Arial Rounded MT Bold" w:hAnsi="Arial Rounded MT Bold" w:cs="Times New Roman"/>
          <w:sz w:val="24"/>
          <w:szCs w:val="24"/>
        </w:rPr>
        <w:t xml:space="preserve"> unless an application for an accessory apartment is approved under Section V 9.</w:t>
      </w:r>
    </w:p>
    <w:p w14:paraId="7B224265" w14:textId="28E37A5C" w:rsidR="00506576" w:rsidRPr="009F0460" w:rsidRDefault="00327731" w:rsidP="00EB35D7">
      <w:pPr>
        <w:ind w:left="720"/>
        <w:rPr>
          <w:rFonts w:ascii="Arial Rounded MT Bold" w:hAnsi="Arial Rounded MT Bold" w:cs="Times New Roman"/>
          <w:sz w:val="24"/>
          <w:szCs w:val="24"/>
        </w:rPr>
      </w:pPr>
      <w:r w:rsidRPr="009F0460">
        <w:rPr>
          <w:rFonts w:ascii="Arial Rounded MT Bold" w:hAnsi="Arial Rounded MT Bold" w:cs="Times New Roman"/>
          <w:sz w:val="24"/>
          <w:szCs w:val="24"/>
        </w:rPr>
        <w:t xml:space="preserve">4. </w:t>
      </w:r>
      <w:r w:rsidR="006914EC" w:rsidRPr="009F0460">
        <w:rPr>
          <w:rFonts w:ascii="Arial Rounded MT Bold" w:hAnsi="Arial Rounded MT Bold" w:cs="Times New Roman"/>
          <w:sz w:val="24"/>
          <w:szCs w:val="24"/>
        </w:rPr>
        <w:t xml:space="preserve"> </w:t>
      </w:r>
      <w:r w:rsidR="00506576" w:rsidRPr="009F0460">
        <w:rPr>
          <w:rFonts w:ascii="Arial Rounded MT Bold" w:hAnsi="Arial Rounded MT Bold" w:cs="Times New Roman"/>
          <w:sz w:val="24"/>
          <w:szCs w:val="24"/>
        </w:rPr>
        <w:t xml:space="preserve">Result in a separation of less than 15 feet from the sidewalls of any other dwelling. </w:t>
      </w:r>
    </w:p>
    <w:p w14:paraId="7F287C39" w14:textId="4BD136A6" w:rsidR="00327731" w:rsidRPr="00286AF8" w:rsidRDefault="00327731" w:rsidP="00EB35D7">
      <w:pPr>
        <w:ind w:left="720"/>
        <w:rPr>
          <w:rFonts w:ascii="Arial Rounded MT Bold" w:hAnsi="Arial Rounded MT Bold" w:cs="Times New Roman"/>
        </w:rPr>
      </w:pPr>
      <w:r w:rsidRPr="00286AF8">
        <w:rPr>
          <w:rFonts w:ascii="Arial Rounded MT Bold" w:hAnsi="Arial Rounded MT Bold" w:cs="Times New Roman"/>
        </w:rPr>
        <w:t>5. Result in the nonconformity being constructed no closer than</w:t>
      </w:r>
      <w:r w:rsidR="00973029" w:rsidRPr="00286AF8">
        <w:rPr>
          <w:rFonts w:ascii="Arial Rounded MT Bold" w:hAnsi="Arial Rounded MT Bold" w:cs="Times New Roman"/>
        </w:rPr>
        <w:t xml:space="preserve"> five</w:t>
      </w:r>
      <w:r w:rsidRPr="00286AF8">
        <w:rPr>
          <w:rFonts w:ascii="Arial Rounded MT Bold" w:hAnsi="Arial Rounded MT Bold" w:cs="Times New Roman"/>
        </w:rPr>
        <w:t xml:space="preserve"> feet from the property line.</w:t>
      </w:r>
    </w:p>
    <w:p w14:paraId="25BEFE0B" w14:textId="6DD71092" w:rsidR="00EB35D7" w:rsidRPr="00286AF8" w:rsidRDefault="006914EC" w:rsidP="00EB35D7">
      <w:pPr>
        <w:ind w:left="720"/>
        <w:rPr>
          <w:rFonts w:ascii="Arial Rounded MT Bold" w:hAnsi="Arial Rounded MT Bold" w:cs="Times New Roman"/>
        </w:rPr>
      </w:pPr>
      <w:r w:rsidRPr="00286AF8">
        <w:rPr>
          <w:rFonts w:ascii="Arial Rounded MT Bold" w:hAnsi="Arial Rounded MT Bold" w:cs="Times New Roman"/>
        </w:rPr>
        <w:t>6.  Result in construction that exceeds the coverage limit thirty-five (35) percent of all structures on the property.</w:t>
      </w:r>
    </w:p>
    <w:p w14:paraId="5458F9E0" w14:textId="6075E42A" w:rsidR="00506576" w:rsidRPr="00286AF8" w:rsidRDefault="00327731" w:rsidP="00EB35D7">
      <w:pPr>
        <w:rPr>
          <w:rFonts w:ascii="Arial Rounded MT Bold" w:hAnsi="Arial Rounded MT Bold" w:cs="Times New Roman"/>
        </w:rPr>
      </w:pPr>
      <w:r w:rsidRPr="00286AF8">
        <w:rPr>
          <w:rFonts w:ascii="Arial Rounded MT Bold" w:hAnsi="Arial Rounded MT Bold" w:cs="Times New Roman"/>
        </w:rPr>
        <w:t xml:space="preserve">d. </w:t>
      </w:r>
      <w:r w:rsidR="00506576" w:rsidRPr="00286AF8">
        <w:rPr>
          <w:rFonts w:ascii="Arial Rounded MT Bold" w:hAnsi="Arial Rounded MT Bold" w:cs="Times New Roman"/>
        </w:rPr>
        <w:t xml:space="preserve">Nothing shall prevent the construction of additions to single family detached residential dwellings provided that the following conditions are met: </w:t>
      </w:r>
    </w:p>
    <w:p w14:paraId="0E92FA85" w14:textId="14A7EDA5" w:rsidR="00506576" w:rsidRPr="00286AF8" w:rsidRDefault="00327731" w:rsidP="00EB35D7">
      <w:pPr>
        <w:ind w:left="720"/>
        <w:rPr>
          <w:rFonts w:ascii="Arial Rounded MT Bold" w:hAnsi="Arial Rounded MT Bold" w:cs="Times New Roman"/>
        </w:rPr>
      </w:pPr>
      <w:r w:rsidRPr="00286AF8">
        <w:rPr>
          <w:rFonts w:ascii="Arial Rounded MT Bold" w:hAnsi="Arial Rounded MT Bold" w:cs="Times New Roman"/>
        </w:rPr>
        <w:t xml:space="preserve">1. </w:t>
      </w:r>
      <w:r w:rsidR="00506576" w:rsidRPr="00286AF8">
        <w:rPr>
          <w:rFonts w:ascii="Arial Rounded MT Bold" w:hAnsi="Arial Rounded MT Bold" w:cs="Times New Roman"/>
        </w:rPr>
        <w:t xml:space="preserve">No lot within the scope of these provisions may contain more than one dwelling. </w:t>
      </w:r>
    </w:p>
    <w:p w14:paraId="47FB0362" w14:textId="37214C60" w:rsidR="00506576" w:rsidRPr="00286AF8" w:rsidRDefault="00327731" w:rsidP="00EB35D7">
      <w:pPr>
        <w:ind w:left="720"/>
        <w:rPr>
          <w:rFonts w:ascii="Arial Rounded MT Bold" w:hAnsi="Arial Rounded MT Bold" w:cs="Times New Roman"/>
        </w:rPr>
      </w:pPr>
      <w:r w:rsidRPr="00286AF8">
        <w:rPr>
          <w:rFonts w:ascii="Arial Rounded MT Bold" w:hAnsi="Arial Rounded MT Bold" w:cs="Times New Roman"/>
        </w:rPr>
        <w:t xml:space="preserve">2. </w:t>
      </w:r>
      <w:r w:rsidR="00506576" w:rsidRPr="00286AF8">
        <w:rPr>
          <w:rFonts w:ascii="Arial Rounded MT Bold" w:hAnsi="Arial Rounded MT Bold" w:cs="Times New Roman"/>
        </w:rPr>
        <w:t>The dwellings are used solely as private residences, except for approved "Home Occupations”</w:t>
      </w:r>
      <w:r w:rsidR="000D2E4A" w:rsidRPr="00286AF8">
        <w:rPr>
          <w:rFonts w:ascii="Arial Rounded MT Bold" w:hAnsi="Arial Rounded MT Bold" w:cs="Times New Roman"/>
        </w:rPr>
        <w:t xml:space="preserve"> </w:t>
      </w:r>
      <w:r w:rsidR="00506576" w:rsidRPr="00286AF8">
        <w:rPr>
          <w:rFonts w:ascii="Arial Rounded MT Bold" w:hAnsi="Arial Rounded MT Bold" w:cs="Times New Roman"/>
        </w:rPr>
        <w:t xml:space="preserve">and the proposed additions shall likewise be designed for such use. (For purposes of this regulation, single-story, accessory attached and detached garages shall be considered residential additions.) </w:t>
      </w:r>
    </w:p>
    <w:p w14:paraId="0A2944EB" w14:textId="0A7A3DA7" w:rsidR="00646187" w:rsidRDefault="00327731" w:rsidP="00EB35D7">
      <w:pPr>
        <w:rPr>
          <w:rFonts w:ascii="Arial Rounded MT Bold" w:hAnsi="Arial Rounded MT Bold" w:cs="Times New Roman"/>
        </w:rPr>
      </w:pPr>
      <w:r w:rsidRPr="00286AF8">
        <w:rPr>
          <w:rFonts w:ascii="Arial Rounded MT Bold" w:hAnsi="Arial Rounded MT Bold" w:cs="Times New Roman"/>
        </w:rPr>
        <w:t>e.  All application for construction under this section will require an A-2 survey to demonstrate the exact location of the existing structure</w:t>
      </w:r>
      <w:r w:rsidR="00426906" w:rsidRPr="00286AF8">
        <w:rPr>
          <w:rFonts w:ascii="Arial Rounded MT Bold" w:hAnsi="Arial Rounded MT Bold" w:cs="Times New Roman"/>
        </w:rPr>
        <w:t>,</w:t>
      </w:r>
      <w:r w:rsidRPr="00286AF8">
        <w:rPr>
          <w:rFonts w:ascii="Arial Rounded MT Bold" w:hAnsi="Arial Rounded MT Bold" w:cs="Times New Roman"/>
        </w:rPr>
        <w:t xml:space="preserve"> the proposed addition</w:t>
      </w:r>
      <w:r w:rsidR="00426906" w:rsidRPr="00286AF8">
        <w:rPr>
          <w:rFonts w:ascii="Arial Rounded MT Bold" w:hAnsi="Arial Rounded MT Bold" w:cs="Times New Roman"/>
        </w:rPr>
        <w:t>(s), and the location of the closest neighboring structure(s)</w:t>
      </w:r>
      <w:r w:rsidRPr="00286AF8">
        <w:rPr>
          <w:rFonts w:ascii="Arial Rounded MT Bold" w:hAnsi="Arial Rounded MT Bold" w:cs="Times New Roman"/>
        </w:rPr>
        <w:t>.</w:t>
      </w:r>
      <w:r w:rsidR="009F0460">
        <w:rPr>
          <w:rFonts w:ascii="Arial Rounded MT Bold" w:hAnsi="Arial Rounded MT Bold" w:cs="Times New Roman"/>
        </w:rPr>
        <w:t xml:space="preserve">  </w:t>
      </w:r>
    </w:p>
    <w:p w14:paraId="4E2087CB" w14:textId="6EADF458" w:rsidR="009F0460" w:rsidRPr="00286AF8" w:rsidRDefault="009F0460" w:rsidP="00EB35D7">
      <w:pPr>
        <w:rPr>
          <w:rFonts w:ascii="Arial Rounded MT Bold" w:hAnsi="Arial Rounded MT Bold" w:cs="Times New Roman"/>
        </w:rPr>
      </w:pPr>
      <w:r>
        <w:rPr>
          <w:rFonts w:ascii="Arial Rounded MT Bold" w:hAnsi="Arial Rounded MT Bold" w:cs="Times New Roman"/>
        </w:rPr>
        <w:t xml:space="preserve">Minor accessory structures that are one-hundred and sixty (160) square feet or less may not require an A-2 survey if property lines and corner pins can be identified on the property to verify the proposed location of the structure.  The final </w:t>
      </w:r>
      <w:r w:rsidR="009F2D88">
        <w:rPr>
          <w:rFonts w:ascii="Arial Rounded MT Bold" w:hAnsi="Arial Rounded MT Bold" w:cs="Times New Roman"/>
        </w:rPr>
        <w:t>decision if survey is needed is at the discretion of the Zoning Enforcement Officer.</w:t>
      </w:r>
    </w:p>
    <w:p w14:paraId="0C17B6A8" w14:textId="04C6F359" w:rsidR="00C307BB" w:rsidRPr="00286AF8" w:rsidRDefault="00C307BB" w:rsidP="00EB35D7">
      <w:pPr>
        <w:rPr>
          <w:rFonts w:ascii="Arial Rounded MT Bold" w:hAnsi="Arial Rounded MT Bold" w:cs="Times New Roman"/>
        </w:rPr>
      </w:pPr>
    </w:p>
    <w:p w14:paraId="5F72462B" w14:textId="67582684" w:rsidR="00C307BB" w:rsidRDefault="00C307BB" w:rsidP="00EB35D7">
      <w:pPr>
        <w:rPr>
          <w:rFonts w:ascii="Arial Rounded MT Bold" w:hAnsi="Arial Rounded MT Bold" w:cs="Times New Roman"/>
          <w:b/>
          <w:bCs/>
          <w:i/>
          <w:iCs/>
        </w:rPr>
      </w:pPr>
    </w:p>
    <w:p w14:paraId="3BCA7962" w14:textId="619F7FDD" w:rsidR="00286AF8" w:rsidRDefault="00286AF8" w:rsidP="00EB35D7">
      <w:pPr>
        <w:rPr>
          <w:rFonts w:ascii="Arial Rounded MT Bold" w:hAnsi="Arial Rounded MT Bold" w:cs="Times New Roman"/>
          <w:b/>
          <w:bCs/>
          <w:i/>
          <w:iCs/>
        </w:rPr>
      </w:pPr>
    </w:p>
    <w:p w14:paraId="3EF92444" w14:textId="76F11C84" w:rsidR="00286AF8" w:rsidRDefault="00286AF8" w:rsidP="00EB35D7">
      <w:pPr>
        <w:rPr>
          <w:rFonts w:ascii="Arial Rounded MT Bold" w:hAnsi="Arial Rounded MT Bold" w:cs="Times New Roman"/>
          <w:b/>
          <w:bCs/>
          <w:i/>
          <w:iCs/>
        </w:rPr>
      </w:pPr>
    </w:p>
    <w:p w14:paraId="1ADFEFAA" w14:textId="1BF9FC0A" w:rsidR="00286AF8" w:rsidRDefault="00286AF8" w:rsidP="00EB35D7">
      <w:pPr>
        <w:rPr>
          <w:rFonts w:ascii="Arial Rounded MT Bold" w:hAnsi="Arial Rounded MT Bold" w:cs="Times New Roman"/>
          <w:b/>
          <w:bCs/>
          <w:i/>
          <w:iCs/>
        </w:rPr>
      </w:pPr>
    </w:p>
    <w:p w14:paraId="6046D6B6" w14:textId="18A7DE1C" w:rsidR="00286AF8" w:rsidRDefault="00286AF8" w:rsidP="00EB35D7">
      <w:pPr>
        <w:rPr>
          <w:rFonts w:ascii="Arial Rounded MT Bold" w:hAnsi="Arial Rounded MT Bold" w:cs="Times New Roman"/>
          <w:b/>
          <w:bCs/>
          <w:i/>
          <w:iCs/>
        </w:rPr>
      </w:pPr>
    </w:p>
    <w:p w14:paraId="7B00916A" w14:textId="77777777" w:rsidR="00286AF8" w:rsidRDefault="00286AF8" w:rsidP="00EB35D7">
      <w:pPr>
        <w:rPr>
          <w:rFonts w:ascii="Arial Rounded MT Bold" w:hAnsi="Arial Rounded MT Bold" w:cs="Times New Roman"/>
          <w:b/>
          <w:bCs/>
          <w:i/>
          <w:iCs/>
        </w:rPr>
      </w:pPr>
    </w:p>
    <w:p w14:paraId="56A115ED" w14:textId="7CD30AD9" w:rsidR="00C307BB" w:rsidRDefault="00C307BB" w:rsidP="00EB35D7">
      <w:pPr>
        <w:rPr>
          <w:rFonts w:ascii="Arial Rounded MT Bold" w:hAnsi="Arial Rounded MT Bold" w:cs="Times New Roman"/>
          <w:b/>
          <w:bCs/>
          <w:i/>
          <w:iCs/>
        </w:rPr>
      </w:pPr>
    </w:p>
    <w:p w14:paraId="47541A4C" w14:textId="0081AC02" w:rsidR="00C307BB" w:rsidRDefault="00C307BB" w:rsidP="00EB35D7">
      <w:pPr>
        <w:rPr>
          <w:rFonts w:ascii="Arial Rounded MT Bold" w:hAnsi="Arial Rounded MT Bold" w:cs="Times New Roman"/>
          <w:b/>
          <w:bCs/>
          <w:i/>
          <w:iCs/>
        </w:rPr>
      </w:pPr>
    </w:p>
    <w:p w14:paraId="09B06667" w14:textId="4F552E32" w:rsidR="00C307BB" w:rsidRDefault="00C307BB" w:rsidP="00EB35D7">
      <w:pPr>
        <w:rPr>
          <w:rFonts w:ascii="Arial Rounded MT Bold" w:hAnsi="Arial Rounded MT Bold" w:cs="Times New Roman"/>
          <w:b/>
          <w:bCs/>
          <w:i/>
          <w:iCs/>
        </w:rPr>
      </w:pPr>
    </w:p>
    <w:p w14:paraId="11DA2306" w14:textId="77777777" w:rsidR="00C307BB" w:rsidRDefault="00C307BB" w:rsidP="00EB35D7">
      <w:pPr>
        <w:rPr>
          <w:rFonts w:ascii="Arial Rounded MT Bold" w:hAnsi="Arial Rounded MT Bold" w:cs="Times New Roman"/>
          <w:b/>
          <w:bCs/>
          <w:i/>
          <w:iCs/>
        </w:rPr>
      </w:pPr>
    </w:p>
    <w:p w14:paraId="2244DF0F" w14:textId="77777777" w:rsidR="00C307BB" w:rsidRDefault="00C307BB" w:rsidP="008F5475">
      <w:pPr>
        <w:pStyle w:val="ListParagraph"/>
        <w:rPr>
          <w:rFonts w:ascii="Arial Rounded MT Bold" w:hAnsi="Arial Rounded MT Bold" w:cs="Times New Roman"/>
          <w:b/>
          <w:i/>
          <w:iCs/>
        </w:rPr>
      </w:pPr>
    </w:p>
    <w:p w14:paraId="1B85A38B" w14:textId="2CAC844D" w:rsidR="005236C0" w:rsidRPr="00286AF8" w:rsidRDefault="008F5475" w:rsidP="008F5475">
      <w:pPr>
        <w:pStyle w:val="ListParagraph"/>
        <w:rPr>
          <w:rFonts w:ascii="Arial Rounded MT Bold" w:hAnsi="Arial Rounded MT Bold" w:cs="Times New Roman"/>
          <w:bCs/>
        </w:rPr>
      </w:pPr>
      <w:r w:rsidRPr="00286AF8">
        <w:rPr>
          <w:rFonts w:ascii="Arial Rounded MT Bold" w:hAnsi="Arial Rounded MT Bold" w:cs="Times New Roman"/>
          <w:bCs/>
        </w:rPr>
        <w:t>13.</w:t>
      </w:r>
      <w:r w:rsidR="001B2C64" w:rsidRPr="00286AF8">
        <w:rPr>
          <w:rFonts w:ascii="Arial Rounded MT Bold" w:hAnsi="Arial Rounded MT Bold" w:cs="Times New Roman"/>
          <w:bCs/>
        </w:rPr>
        <w:t xml:space="preserve"> </w:t>
      </w:r>
      <w:r w:rsidR="005236C0" w:rsidRPr="00286AF8">
        <w:rPr>
          <w:rFonts w:ascii="Arial Rounded MT Bold" w:hAnsi="Arial Rounded MT Bold" w:cs="Times New Roman"/>
          <w:bCs/>
        </w:rPr>
        <w:t xml:space="preserve">NONCONFORMING </w:t>
      </w:r>
      <w:proofErr w:type="gramStart"/>
      <w:r w:rsidR="005236C0" w:rsidRPr="00286AF8">
        <w:rPr>
          <w:rFonts w:ascii="Arial Rounded MT Bold" w:hAnsi="Arial Rounded MT Bold" w:cs="Times New Roman"/>
          <w:bCs/>
        </w:rPr>
        <w:t>LOTS</w:t>
      </w:r>
      <w:r w:rsidR="004C256B" w:rsidRPr="00286AF8">
        <w:rPr>
          <w:rFonts w:ascii="Arial Rounded MT Bold" w:hAnsi="Arial Rounded MT Bold" w:cs="Times New Roman"/>
          <w:bCs/>
        </w:rPr>
        <w:t xml:space="preserve">  </w:t>
      </w:r>
      <w:r w:rsidR="00A448B2">
        <w:rPr>
          <w:rFonts w:ascii="Arial Rounded MT Bold" w:hAnsi="Arial Rounded MT Bold" w:cs="Times New Roman"/>
          <w:bCs/>
        </w:rPr>
        <w:t>-</w:t>
      </w:r>
      <w:proofErr w:type="gramEnd"/>
      <w:r w:rsidR="00A448B2">
        <w:rPr>
          <w:rFonts w:ascii="Arial Rounded MT Bold" w:hAnsi="Arial Rounded MT Bold" w:cs="Times New Roman"/>
          <w:bCs/>
        </w:rPr>
        <w:t xml:space="preserve">  LOT WIDTH</w:t>
      </w:r>
      <w:r w:rsidR="004C256B" w:rsidRPr="00286AF8">
        <w:rPr>
          <w:rFonts w:ascii="Arial Rounded MT Bold" w:hAnsi="Arial Rounded MT Bold" w:cs="Times New Roman"/>
          <w:bCs/>
        </w:rPr>
        <w:t xml:space="preserve">      </w:t>
      </w:r>
    </w:p>
    <w:p w14:paraId="725B775F" w14:textId="057EB8FE" w:rsidR="005236C0" w:rsidRPr="00286AF8" w:rsidRDefault="005236C0" w:rsidP="005236C0">
      <w:pPr>
        <w:rPr>
          <w:rFonts w:ascii="Arial Rounded MT Bold" w:hAnsi="Arial Rounded MT Bold" w:cs="Times New Roman"/>
          <w:bCs/>
        </w:rPr>
      </w:pPr>
      <w:r w:rsidRPr="00286AF8">
        <w:rPr>
          <w:rFonts w:ascii="Arial Rounded MT Bold" w:hAnsi="Arial Rounded MT Bold" w:cs="Times New Roman"/>
          <w:bCs/>
        </w:rPr>
        <w:t xml:space="preserve">Lots </w:t>
      </w:r>
      <w:r w:rsidR="00E749CB" w:rsidRPr="00286AF8">
        <w:rPr>
          <w:rFonts w:ascii="Arial Rounded MT Bold" w:hAnsi="Arial Rounded MT Bold" w:cs="Times New Roman"/>
          <w:bCs/>
        </w:rPr>
        <w:t>7</w:t>
      </w:r>
      <w:r w:rsidRPr="00286AF8">
        <w:rPr>
          <w:rFonts w:ascii="Arial Rounded MT Bold" w:hAnsi="Arial Rounded MT Bold" w:cs="Times New Roman"/>
          <w:bCs/>
        </w:rPr>
        <w:t xml:space="preserve">9 feet or less in width:  In the case of any lot </w:t>
      </w:r>
      <w:r w:rsidR="00E749CB" w:rsidRPr="00286AF8">
        <w:rPr>
          <w:rFonts w:ascii="Arial Rounded MT Bold" w:hAnsi="Arial Rounded MT Bold" w:cs="Times New Roman"/>
          <w:bCs/>
        </w:rPr>
        <w:t>7</w:t>
      </w:r>
      <w:r w:rsidRPr="00286AF8">
        <w:rPr>
          <w:rFonts w:ascii="Arial Rounded MT Bold" w:hAnsi="Arial Rounded MT Bold" w:cs="Times New Roman"/>
          <w:bCs/>
        </w:rPr>
        <w:t>9 feet or less in width, the minimum combined width of both side yards and the minimum width of the narrowest side yard shall be respectively as follows</w:t>
      </w:r>
      <w:r w:rsidR="00E749CB" w:rsidRPr="00286AF8">
        <w:rPr>
          <w:rFonts w:ascii="Arial Rounded MT Bold" w:hAnsi="Arial Rounded MT Bold" w:cs="Times New Roman"/>
          <w:bCs/>
        </w:rPr>
        <w:t>;</w:t>
      </w:r>
    </w:p>
    <w:p w14:paraId="6A0BAC6D" w14:textId="304D28EB" w:rsidR="004C256B" w:rsidRPr="00286AF8" w:rsidRDefault="004C256B" w:rsidP="005236C0">
      <w:pPr>
        <w:rPr>
          <w:rFonts w:ascii="Times New Roman" w:hAnsi="Times New Roman" w:cs="Times New Roman"/>
          <w:bCs/>
        </w:rPr>
      </w:pPr>
      <w:r w:rsidRPr="00286AF8">
        <w:rPr>
          <w:rFonts w:ascii="Times New Roman" w:hAnsi="Times New Roman" w:cs="Times New Roman"/>
          <w:bCs/>
        </w:rPr>
        <w:tab/>
      </w:r>
      <w:r w:rsidRPr="00286AF8">
        <w:rPr>
          <w:rFonts w:ascii="Times New Roman" w:hAnsi="Times New Roman" w:cs="Times New Roman"/>
          <w:bCs/>
        </w:rPr>
        <w:tab/>
      </w:r>
      <w:r w:rsidRPr="00286AF8">
        <w:rPr>
          <w:rFonts w:ascii="Times New Roman" w:hAnsi="Times New Roman" w:cs="Times New Roman"/>
          <w:bCs/>
        </w:rPr>
        <w:tab/>
        <w:t>COMBINED WI</w:t>
      </w:r>
      <w:r w:rsidR="00E749CB" w:rsidRPr="00286AF8">
        <w:rPr>
          <w:rFonts w:ascii="Times New Roman" w:hAnsi="Times New Roman" w:cs="Times New Roman"/>
          <w:bCs/>
        </w:rPr>
        <w:t>D</w:t>
      </w:r>
      <w:r w:rsidRPr="00286AF8">
        <w:rPr>
          <w:rFonts w:ascii="Times New Roman" w:hAnsi="Times New Roman" w:cs="Times New Roman"/>
          <w:bCs/>
        </w:rPr>
        <w:t>TH</w:t>
      </w:r>
      <w:r w:rsidRPr="00286AF8">
        <w:rPr>
          <w:rFonts w:ascii="Times New Roman" w:hAnsi="Times New Roman" w:cs="Times New Roman"/>
          <w:bCs/>
        </w:rPr>
        <w:tab/>
      </w:r>
      <w:r w:rsidRPr="00286AF8">
        <w:rPr>
          <w:rFonts w:ascii="Times New Roman" w:hAnsi="Times New Roman" w:cs="Times New Roman"/>
          <w:bCs/>
        </w:rPr>
        <w:tab/>
        <w:t>MINIMUM WIDTH OF</w:t>
      </w:r>
    </w:p>
    <w:p w14:paraId="4D7B7EA0" w14:textId="6297E878" w:rsidR="005236C0" w:rsidRPr="00286AF8" w:rsidRDefault="004C256B" w:rsidP="001B2C64">
      <w:pPr>
        <w:rPr>
          <w:rFonts w:ascii="Times New Roman" w:hAnsi="Times New Roman" w:cs="Times New Roman"/>
          <w:bCs/>
        </w:rPr>
      </w:pPr>
      <w:r w:rsidRPr="00286AF8">
        <w:rPr>
          <w:rFonts w:ascii="Times New Roman" w:hAnsi="Times New Roman" w:cs="Times New Roman"/>
          <w:bCs/>
        </w:rPr>
        <w:t>LOT WIDTH</w:t>
      </w:r>
      <w:r w:rsidRPr="00286AF8">
        <w:rPr>
          <w:rFonts w:ascii="Times New Roman" w:hAnsi="Times New Roman" w:cs="Times New Roman"/>
          <w:bCs/>
        </w:rPr>
        <w:tab/>
      </w:r>
      <w:r w:rsidRPr="00286AF8">
        <w:rPr>
          <w:rFonts w:ascii="Times New Roman" w:hAnsi="Times New Roman" w:cs="Times New Roman"/>
          <w:bCs/>
        </w:rPr>
        <w:tab/>
        <w:t>OF SIDE YARDS</w:t>
      </w:r>
      <w:r w:rsidRPr="00286AF8">
        <w:rPr>
          <w:rFonts w:ascii="Times New Roman" w:hAnsi="Times New Roman" w:cs="Times New Roman"/>
          <w:bCs/>
        </w:rPr>
        <w:tab/>
      </w:r>
      <w:r w:rsidRPr="00286AF8">
        <w:rPr>
          <w:rFonts w:ascii="Times New Roman" w:hAnsi="Times New Roman" w:cs="Times New Roman"/>
          <w:bCs/>
        </w:rPr>
        <w:tab/>
        <w:t>NARROWEST SIDE YARD</w:t>
      </w:r>
    </w:p>
    <w:p w14:paraId="766CC188" w14:textId="77777777" w:rsidR="005236C0" w:rsidRPr="00286AF8" w:rsidRDefault="005236C0" w:rsidP="001B2C64">
      <w:pPr>
        <w:rPr>
          <w:rFonts w:ascii="Times New Roman" w:hAnsi="Times New Roman" w:cs="Times New Roman"/>
          <w:bCs/>
          <w:sz w:val="16"/>
          <w:szCs w:val="16"/>
        </w:rPr>
      </w:pPr>
    </w:p>
    <w:p w14:paraId="2FCA3593" w14:textId="391A7E2E" w:rsidR="005236C0" w:rsidRPr="00286AF8" w:rsidRDefault="004C256B" w:rsidP="001B2C64">
      <w:pPr>
        <w:rPr>
          <w:rFonts w:ascii="Times New Roman" w:hAnsi="Times New Roman" w:cs="Times New Roman"/>
          <w:bCs/>
        </w:rPr>
      </w:pPr>
      <w:r w:rsidRPr="00286AF8">
        <w:rPr>
          <w:rFonts w:ascii="Times New Roman" w:hAnsi="Times New Roman" w:cs="Times New Roman"/>
          <w:bCs/>
        </w:rPr>
        <w:t>UNDER 40 feet</w:t>
      </w:r>
      <w:r w:rsidRPr="00286AF8">
        <w:rPr>
          <w:rFonts w:ascii="Times New Roman" w:hAnsi="Times New Roman" w:cs="Times New Roman"/>
          <w:bCs/>
        </w:rPr>
        <w:tab/>
      </w:r>
      <w:r w:rsidRPr="00286AF8">
        <w:rPr>
          <w:rFonts w:ascii="Times New Roman" w:hAnsi="Times New Roman" w:cs="Times New Roman"/>
          <w:bCs/>
        </w:rPr>
        <w:tab/>
        <w:t xml:space="preserve"> 16 feet</w:t>
      </w:r>
      <w:r w:rsidRPr="00286AF8">
        <w:rPr>
          <w:rFonts w:ascii="Times New Roman" w:hAnsi="Times New Roman" w:cs="Times New Roman"/>
          <w:bCs/>
        </w:rPr>
        <w:tab/>
      </w:r>
      <w:r w:rsidRPr="00286AF8">
        <w:rPr>
          <w:rFonts w:ascii="Times New Roman" w:hAnsi="Times New Roman" w:cs="Times New Roman"/>
          <w:bCs/>
        </w:rPr>
        <w:tab/>
      </w:r>
      <w:r w:rsidRPr="00286AF8">
        <w:rPr>
          <w:rFonts w:ascii="Times New Roman" w:hAnsi="Times New Roman" w:cs="Times New Roman"/>
          <w:bCs/>
        </w:rPr>
        <w:tab/>
      </w:r>
      <w:r w:rsidRPr="00286AF8">
        <w:rPr>
          <w:rFonts w:ascii="Times New Roman" w:hAnsi="Times New Roman" w:cs="Times New Roman"/>
          <w:bCs/>
        </w:rPr>
        <w:tab/>
      </w:r>
      <w:r w:rsidR="00C307BB" w:rsidRPr="00286AF8">
        <w:rPr>
          <w:rFonts w:ascii="Times New Roman" w:hAnsi="Times New Roman" w:cs="Times New Roman"/>
          <w:bCs/>
        </w:rPr>
        <w:tab/>
      </w:r>
      <w:r w:rsidRPr="00286AF8">
        <w:rPr>
          <w:rFonts w:ascii="Times New Roman" w:hAnsi="Times New Roman" w:cs="Times New Roman"/>
          <w:bCs/>
        </w:rPr>
        <w:t>8 feet</w:t>
      </w:r>
    </w:p>
    <w:p w14:paraId="389FFDDF" w14:textId="3CC841FF" w:rsidR="004C256B" w:rsidRPr="00286AF8" w:rsidRDefault="004C256B" w:rsidP="001B2C64">
      <w:pPr>
        <w:rPr>
          <w:rFonts w:ascii="Times New Roman" w:hAnsi="Times New Roman" w:cs="Times New Roman"/>
          <w:bCs/>
        </w:rPr>
      </w:pPr>
      <w:r w:rsidRPr="00286AF8">
        <w:rPr>
          <w:rFonts w:ascii="Times New Roman" w:hAnsi="Times New Roman" w:cs="Times New Roman"/>
          <w:bCs/>
        </w:rPr>
        <w:t>40 feet to 49 feet</w:t>
      </w:r>
      <w:r w:rsidRPr="00286AF8">
        <w:rPr>
          <w:rFonts w:ascii="Times New Roman" w:hAnsi="Times New Roman" w:cs="Times New Roman"/>
          <w:bCs/>
        </w:rPr>
        <w:tab/>
      </w:r>
      <w:r w:rsidR="00E749CB" w:rsidRPr="00286AF8">
        <w:rPr>
          <w:rFonts w:ascii="Times New Roman" w:hAnsi="Times New Roman" w:cs="Times New Roman"/>
          <w:bCs/>
        </w:rPr>
        <w:tab/>
      </w:r>
      <w:r w:rsidRPr="00286AF8">
        <w:rPr>
          <w:rFonts w:ascii="Times New Roman" w:hAnsi="Times New Roman" w:cs="Times New Roman"/>
          <w:bCs/>
        </w:rPr>
        <w:t>18 feet</w:t>
      </w:r>
      <w:r w:rsidRPr="00286AF8">
        <w:rPr>
          <w:rFonts w:ascii="Times New Roman" w:hAnsi="Times New Roman" w:cs="Times New Roman"/>
          <w:bCs/>
        </w:rPr>
        <w:tab/>
      </w:r>
      <w:r w:rsidRPr="00286AF8">
        <w:rPr>
          <w:rFonts w:ascii="Times New Roman" w:hAnsi="Times New Roman" w:cs="Times New Roman"/>
          <w:bCs/>
        </w:rPr>
        <w:tab/>
      </w:r>
      <w:r w:rsidRPr="00286AF8">
        <w:rPr>
          <w:rFonts w:ascii="Times New Roman" w:hAnsi="Times New Roman" w:cs="Times New Roman"/>
          <w:bCs/>
        </w:rPr>
        <w:tab/>
      </w:r>
      <w:r w:rsidRPr="00286AF8">
        <w:rPr>
          <w:rFonts w:ascii="Times New Roman" w:hAnsi="Times New Roman" w:cs="Times New Roman"/>
          <w:bCs/>
        </w:rPr>
        <w:tab/>
      </w:r>
      <w:r w:rsidR="00EF2F4A" w:rsidRPr="00286AF8">
        <w:rPr>
          <w:rFonts w:ascii="Times New Roman" w:hAnsi="Times New Roman" w:cs="Times New Roman"/>
          <w:bCs/>
        </w:rPr>
        <w:t>9</w:t>
      </w:r>
      <w:r w:rsidRPr="00286AF8">
        <w:rPr>
          <w:rFonts w:ascii="Times New Roman" w:hAnsi="Times New Roman" w:cs="Times New Roman"/>
          <w:bCs/>
        </w:rPr>
        <w:t xml:space="preserve"> feet</w:t>
      </w:r>
    </w:p>
    <w:p w14:paraId="6BAD410F" w14:textId="75900524" w:rsidR="004C256B" w:rsidRPr="00286AF8" w:rsidRDefault="004C256B" w:rsidP="001B2C64">
      <w:pPr>
        <w:rPr>
          <w:rFonts w:ascii="Times New Roman" w:hAnsi="Times New Roman" w:cs="Times New Roman"/>
          <w:bCs/>
        </w:rPr>
      </w:pPr>
      <w:r w:rsidRPr="00286AF8">
        <w:rPr>
          <w:rFonts w:ascii="Times New Roman" w:hAnsi="Times New Roman" w:cs="Times New Roman"/>
          <w:bCs/>
        </w:rPr>
        <w:t>50 feet to 59 feet</w:t>
      </w:r>
      <w:r w:rsidRPr="00286AF8">
        <w:rPr>
          <w:rFonts w:ascii="Times New Roman" w:hAnsi="Times New Roman" w:cs="Times New Roman"/>
          <w:bCs/>
        </w:rPr>
        <w:tab/>
      </w:r>
      <w:r w:rsidR="00E749CB" w:rsidRPr="00286AF8">
        <w:rPr>
          <w:rFonts w:ascii="Times New Roman" w:hAnsi="Times New Roman" w:cs="Times New Roman"/>
          <w:bCs/>
        </w:rPr>
        <w:tab/>
      </w:r>
      <w:r w:rsidRPr="00286AF8">
        <w:rPr>
          <w:rFonts w:ascii="Times New Roman" w:hAnsi="Times New Roman" w:cs="Times New Roman"/>
          <w:bCs/>
        </w:rPr>
        <w:t>20 feet</w:t>
      </w:r>
      <w:r w:rsidRPr="00286AF8">
        <w:rPr>
          <w:rFonts w:ascii="Times New Roman" w:hAnsi="Times New Roman" w:cs="Times New Roman"/>
          <w:bCs/>
        </w:rPr>
        <w:tab/>
      </w:r>
      <w:r w:rsidRPr="00286AF8">
        <w:rPr>
          <w:rFonts w:ascii="Times New Roman" w:hAnsi="Times New Roman" w:cs="Times New Roman"/>
          <w:bCs/>
        </w:rPr>
        <w:tab/>
      </w:r>
      <w:r w:rsidRPr="00286AF8">
        <w:rPr>
          <w:rFonts w:ascii="Times New Roman" w:hAnsi="Times New Roman" w:cs="Times New Roman"/>
          <w:bCs/>
        </w:rPr>
        <w:tab/>
      </w:r>
      <w:r w:rsidRPr="00286AF8">
        <w:rPr>
          <w:rFonts w:ascii="Times New Roman" w:hAnsi="Times New Roman" w:cs="Times New Roman"/>
          <w:bCs/>
        </w:rPr>
        <w:tab/>
      </w:r>
      <w:r w:rsidR="00E749CB" w:rsidRPr="00286AF8">
        <w:rPr>
          <w:rFonts w:ascii="Times New Roman" w:hAnsi="Times New Roman" w:cs="Times New Roman"/>
          <w:bCs/>
        </w:rPr>
        <w:t xml:space="preserve">10 </w:t>
      </w:r>
      <w:r w:rsidRPr="00286AF8">
        <w:rPr>
          <w:rFonts w:ascii="Times New Roman" w:hAnsi="Times New Roman" w:cs="Times New Roman"/>
          <w:bCs/>
        </w:rPr>
        <w:t>feet</w:t>
      </w:r>
    </w:p>
    <w:p w14:paraId="61330355" w14:textId="31222BA4" w:rsidR="004C256B" w:rsidRPr="00286AF8" w:rsidRDefault="00E749CB" w:rsidP="001B2C64">
      <w:pPr>
        <w:rPr>
          <w:rFonts w:ascii="Times New Roman" w:hAnsi="Times New Roman" w:cs="Times New Roman"/>
          <w:bCs/>
        </w:rPr>
      </w:pPr>
      <w:r w:rsidRPr="00286AF8">
        <w:rPr>
          <w:rFonts w:ascii="Times New Roman" w:hAnsi="Times New Roman" w:cs="Times New Roman"/>
          <w:bCs/>
        </w:rPr>
        <w:t>60</w:t>
      </w:r>
      <w:r w:rsidR="004C256B" w:rsidRPr="00286AF8">
        <w:rPr>
          <w:rFonts w:ascii="Times New Roman" w:hAnsi="Times New Roman" w:cs="Times New Roman"/>
          <w:bCs/>
        </w:rPr>
        <w:t xml:space="preserve"> feet to </w:t>
      </w:r>
      <w:r w:rsidRPr="00286AF8">
        <w:rPr>
          <w:rFonts w:ascii="Times New Roman" w:hAnsi="Times New Roman" w:cs="Times New Roman"/>
          <w:bCs/>
        </w:rPr>
        <w:t>69</w:t>
      </w:r>
      <w:r w:rsidR="004C256B" w:rsidRPr="00286AF8">
        <w:rPr>
          <w:rFonts w:ascii="Times New Roman" w:hAnsi="Times New Roman" w:cs="Times New Roman"/>
          <w:bCs/>
        </w:rPr>
        <w:t xml:space="preserve"> feet</w:t>
      </w:r>
      <w:r w:rsidR="004C256B" w:rsidRPr="00286AF8">
        <w:rPr>
          <w:rFonts w:ascii="Times New Roman" w:hAnsi="Times New Roman" w:cs="Times New Roman"/>
          <w:bCs/>
        </w:rPr>
        <w:tab/>
      </w:r>
      <w:r w:rsidRPr="00286AF8">
        <w:rPr>
          <w:rFonts w:ascii="Times New Roman" w:hAnsi="Times New Roman" w:cs="Times New Roman"/>
          <w:bCs/>
        </w:rPr>
        <w:tab/>
        <w:t>24 feet</w:t>
      </w:r>
      <w:r w:rsidR="004C256B" w:rsidRPr="00286AF8">
        <w:rPr>
          <w:rFonts w:ascii="Times New Roman" w:hAnsi="Times New Roman" w:cs="Times New Roman"/>
          <w:bCs/>
        </w:rPr>
        <w:tab/>
      </w:r>
      <w:r w:rsidR="004C256B" w:rsidRPr="00286AF8">
        <w:rPr>
          <w:rFonts w:ascii="Times New Roman" w:hAnsi="Times New Roman" w:cs="Times New Roman"/>
          <w:bCs/>
        </w:rPr>
        <w:tab/>
      </w:r>
      <w:r w:rsidR="004C256B" w:rsidRPr="00286AF8">
        <w:rPr>
          <w:rFonts w:ascii="Times New Roman" w:hAnsi="Times New Roman" w:cs="Times New Roman"/>
          <w:bCs/>
        </w:rPr>
        <w:tab/>
      </w:r>
      <w:r w:rsidR="004C256B" w:rsidRPr="00286AF8">
        <w:rPr>
          <w:rFonts w:ascii="Times New Roman" w:hAnsi="Times New Roman" w:cs="Times New Roman"/>
          <w:bCs/>
        </w:rPr>
        <w:tab/>
      </w:r>
      <w:r w:rsidRPr="00286AF8">
        <w:rPr>
          <w:rFonts w:ascii="Times New Roman" w:hAnsi="Times New Roman" w:cs="Times New Roman"/>
          <w:bCs/>
        </w:rPr>
        <w:t xml:space="preserve">12 </w:t>
      </w:r>
      <w:r w:rsidR="004C256B" w:rsidRPr="00286AF8">
        <w:rPr>
          <w:rFonts w:ascii="Times New Roman" w:hAnsi="Times New Roman" w:cs="Times New Roman"/>
          <w:bCs/>
        </w:rPr>
        <w:t>feet</w:t>
      </w:r>
    </w:p>
    <w:p w14:paraId="5769B419" w14:textId="48678AC5" w:rsidR="004C256B" w:rsidRPr="00286AF8" w:rsidRDefault="004C256B" w:rsidP="001B2C64">
      <w:pPr>
        <w:pStyle w:val="ListParagraph"/>
        <w:numPr>
          <w:ilvl w:val="0"/>
          <w:numId w:val="12"/>
        </w:numPr>
        <w:ind w:left="0"/>
        <w:rPr>
          <w:rFonts w:ascii="Times New Roman" w:hAnsi="Times New Roman" w:cs="Times New Roman"/>
          <w:bCs/>
        </w:rPr>
      </w:pPr>
      <w:r w:rsidRPr="00286AF8">
        <w:rPr>
          <w:rFonts w:ascii="Times New Roman" w:hAnsi="Times New Roman" w:cs="Times New Roman"/>
          <w:bCs/>
        </w:rPr>
        <w:t xml:space="preserve">feet to </w:t>
      </w:r>
      <w:r w:rsidR="00E749CB" w:rsidRPr="00286AF8">
        <w:rPr>
          <w:rFonts w:ascii="Times New Roman" w:hAnsi="Times New Roman" w:cs="Times New Roman"/>
          <w:bCs/>
        </w:rPr>
        <w:t>79</w:t>
      </w:r>
      <w:r w:rsidRPr="00286AF8">
        <w:rPr>
          <w:rFonts w:ascii="Times New Roman" w:hAnsi="Times New Roman" w:cs="Times New Roman"/>
          <w:bCs/>
        </w:rPr>
        <w:t xml:space="preserve"> feet</w:t>
      </w:r>
      <w:r w:rsidR="00E749CB" w:rsidRPr="00286AF8">
        <w:rPr>
          <w:rFonts w:ascii="Times New Roman" w:hAnsi="Times New Roman" w:cs="Times New Roman"/>
          <w:bCs/>
        </w:rPr>
        <w:tab/>
      </w:r>
      <w:r w:rsidR="00E749CB" w:rsidRPr="00286AF8">
        <w:rPr>
          <w:rFonts w:ascii="Times New Roman" w:hAnsi="Times New Roman" w:cs="Times New Roman"/>
          <w:bCs/>
        </w:rPr>
        <w:tab/>
      </w:r>
      <w:r w:rsidR="001B2C64" w:rsidRPr="00286AF8">
        <w:rPr>
          <w:rFonts w:ascii="Times New Roman" w:hAnsi="Times New Roman" w:cs="Times New Roman"/>
          <w:bCs/>
        </w:rPr>
        <w:tab/>
      </w:r>
      <w:r w:rsidR="00E749CB" w:rsidRPr="00286AF8">
        <w:rPr>
          <w:rFonts w:ascii="Times New Roman" w:hAnsi="Times New Roman" w:cs="Times New Roman"/>
          <w:bCs/>
        </w:rPr>
        <w:t>28 feet</w:t>
      </w:r>
      <w:r w:rsidR="00E749CB" w:rsidRPr="00286AF8">
        <w:rPr>
          <w:rFonts w:ascii="Times New Roman" w:hAnsi="Times New Roman" w:cs="Times New Roman"/>
          <w:bCs/>
        </w:rPr>
        <w:tab/>
      </w:r>
      <w:r w:rsidR="00E749CB" w:rsidRPr="00286AF8">
        <w:rPr>
          <w:rFonts w:ascii="Times New Roman" w:hAnsi="Times New Roman" w:cs="Times New Roman"/>
          <w:bCs/>
        </w:rPr>
        <w:tab/>
      </w:r>
      <w:r w:rsidR="00E749CB" w:rsidRPr="00286AF8">
        <w:rPr>
          <w:rFonts w:ascii="Times New Roman" w:hAnsi="Times New Roman" w:cs="Times New Roman"/>
          <w:bCs/>
        </w:rPr>
        <w:tab/>
      </w:r>
      <w:r w:rsidR="00E749CB" w:rsidRPr="00286AF8">
        <w:rPr>
          <w:rFonts w:ascii="Times New Roman" w:hAnsi="Times New Roman" w:cs="Times New Roman"/>
          <w:bCs/>
        </w:rPr>
        <w:tab/>
        <w:t>14 feet</w:t>
      </w:r>
    </w:p>
    <w:p w14:paraId="47437C29" w14:textId="2C5B9D06" w:rsidR="00C307BB" w:rsidRPr="00286AF8" w:rsidRDefault="00C307BB" w:rsidP="00C307BB">
      <w:pPr>
        <w:rPr>
          <w:rFonts w:ascii="Times New Roman" w:hAnsi="Times New Roman" w:cs="Times New Roman"/>
          <w:bCs/>
        </w:rPr>
      </w:pPr>
    </w:p>
    <w:p w14:paraId="51A3C8B8" w14:textId="56711DFD" w:rsidR="00C307BB" w:rsidRDefault="00C307BB" w:rsidP="00C307BB">
      <w:pPr>
        <w:rPr>
          <w:rFonts w:ascii="Arial Black" w:hAnsi="Arial Black" w:cs="Times New Roman"/>
          <w:bCs/>
        </w:rPr>
      </w:pPr>
      <w:r w:rsidRPr="00286AF8">
        <w:rPr>
          <w:rFonts w:ascii="Arial Black" w:hAnsi="Arial Black" w:cs="Times New Roman"/>
          <w:bCs/>
        </w:rPr>
        <w:t>Note – The side yard is measured at the proposed construction area and not the front property line.</w:t>
      </w:r>
    </w:p>
    <w:p w14:paraId="4C9847BB" w14:textId="77777777" w:rsidR="00BC166E" w:rsidRPr="00286AF8" w:rsidRDefault="00BC166E" w:rsidP="00C307BB">
      <w:pPr>
        <w:rPr>
          <w:rFonts w:ascii="Arial Black" w:hAnsi="Arial Black" w:cs="Times New Roman"/>
          <w:bCs/>
        </w:rPr>
      </w:pPr>
    </w:p>
    <w:p w14:paraId="7C3C9647" w14:textId="43BA67E2" w:rsidR="00A448B2" w:rsidRPr="00BC166E" w:rsidRDefault="006F61C7" w:rsidP="006F61C7">
      <w:pPr>
        <w:rPr>
          <w:rFonts w:ascii="Arial Rounded MT Bold" w:hAnsi="Arial Rounded MT Bold" w:cs="Times New Roman"/>
          <w:b/>
          <w:i/>
          <w:iCs/>
        </w:rPr>
      </w:pPr>
      <w:r w:rsidRPr="00BC166E">
        <w:rPr>
          <w:rFonts w:ascii="Arial Rounded MT Bold" w:hAnsi="Arial Rounded MT Bold" w:cs="Times New Roman"/>
          <w:b/>
          <w:i/>
          <w:iCs/>
        </w:rPr>
        <w:t xml:space="preserve">14.  </w:t>
      </w:r>
      <w:r w:rsidR="00A448B2" w:rsidRPr="00BC166E">
        <w:rPr>
          <w:rFonts w:ascii="Arial Rounded MT Bold" w:hAnsi="Arial Rounded MT Bold" w:cs="Times New Roman"/>
          <w:b/>
          <w:i/>
          <w:iCs/>
        </w:rPr>
        <w:t>NONCONFORMING LOTS – LOT DEPTH</w:t>
      </w:r>
      <w:r w:rsidR="00BC166E">
        <w:rPr>
          <w:rFonts w:ascii="Arial Rounded MT Bold" w:hAnsi="Arial Rounded MT Bold" w:cs="Times New Roman"/>
          <w:b/>
          <w:i/>
          <w:iCs/>
        </w:rPr>
        <w:t xml:space="preserve">          </w:t>
      </w:r>
    </w:p>
    <w:p w14:paraId="6198EB4C" w14:textId="7656D52A" w:rsidR="006F61C7" w:rsidRPr="00BC166E" w:rsidRDefault="006F61C7" w:rsidP="006F61C7">
      <w:pPr>
        <w:rPr>
          <w:rFonts w:ascii="Arial Rounded MT Bold" w:hAnsi="Arial Rounded MT Bold" w:cs="Times New Roman"/>
          <w:b/>
          <w:i/>
          <w:iCs/>
        </w:rPr>
      </w:pPr>
      <w:r w:rsidRPr="00BC166E">
        <w:rPr>
          <w:rFonts w:ascii="Arial Rounded MT Bold" w:hAnsi="Arial Rounded MT Bold" w:cs="Times New Roman"/>
          <w:b/>
          <w:i/>
          <w:iCs/>
        </w:rPr>
        <w:t>Lots 65 feet or less in depth:  In the case of any lot 65 feet or less in depth, the minimum front yard and the minimum rear yard shall be respectively as follows;</w:t>
      </w:r>
    </w:p>
    <w:p w14:paraId="4287A67D" w14:textId="6791501F" w:rsidR="006F61C7" w:rsidRPr="00BC166E" w:rsidRDefault="006F61C7" w:rsidP="006F61C7">
      <w:pPr>
        <w:rPr>
          <w:rFonts w:ascii="Times New Roman" w:hAnsi="Times New Roman" w:cs="Times New Roman"/>
          <w:b/>
          <w:bCs/>
          <w:i/>
          <w:iCs/>
        </w:rPr>
      </w:pPr>
      <w:r w:rsidRPr="00BC166E">
        <w:rPr>
          <w:rFonts w:ascii="Times New Roman" w:hAnsi="Times New Roman" w:cs="Times New Roman"/>
          <w:b/>
          <w:bCs/>
        </w:rPr>
        <w:tab/>
      </w:r>
      <w:r w:rsidRPr="00BC166E">
        <w:rPr>
          <w:rFonts w:ascii="Times New Roman" w:hAnsi="Times New Roman" w:cs="Times New Roman"/>
          <w:b/>
          <w:bCs/>
        </w:rPr>
        <w:tab/>
      </w:r>
      <w:r w:rsidRPr="00BC166E">
        <w:rPr>
          <w:rFonts w:ascii="Times New Roman" w:hAnsi="Times New Roman" w:cs="Times New Roman"/>
          <w:b/>
          <w:bCs/>
        </w:rPr>
        <w:tab/>
      </w:r>
      <w:r w:rsidRPr="00BC166E">
        <w:rPr>
          <w:rFonts w:ascii="Times New Roman" w:hAnsi="Times New Roman" w:cs="Times New Roman"/>
          <w:b/>
          <w:bCs/>
        </w:rPr>
        <w:tab/>
      </w:r>
      <w:r w:rsidRPr="00BC166E">
        <w:rPr>
          <w:rFonts w:ascii="Times New Roman" w:hAnsi="Times New Roman" w:cs="Times New Roman"/>
          <w:b/>
          <w:bCs/>
          <w:i/>
          <w:iCs/>
        </w:rPr>
        <w:t xml:space="preserve">MINIMUM </w:t>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r>
      <w:proofErr w:type="spellStart"/>
      <w:r w:rsidRPr="00BC166E">
        <w:rPr>
          <w:rFonts w:ascii="Times New Roman" w:hAnsi="Times New Roman" w:cs="Times New Roman"/>
          <w:b/>
          <w:bCs/>
          <w:i/>
          <w:iCs/>
        </w:rPr>
        <w:t>MINIMUM</w:t>
      </w:r>
      <w:proofErr w:type="spellEnd"/>
      <w:r w:rsidRPr="00BC166E">
        <w:rPr>
          <w:rFonts w:ascii="Times New Roman" w:hAnsi="Times New Roman" w:cs="Times New Roman"/>
          <w:b/>
          <w:bCs/>
          <w:i/>
          <w:iCs/>
        </w:rPr>
        <w:t xml:space="preserve"> </w:t>
      </w:r>
    </w:p>
    <w:p w14:paraId="690AE81E" w14:textId="4CBB953F" w:rsidR="006F61C7" w:rsidRPr="00BC166E" w:rsidRDefault="006F61C7" w:rsidP="006F61C7">
      <w:pPr>
        <w:rPr>
          <w:rFonts w:ascii="Times New Roman" w:hAnsi="Times New Roman" w:cs="Times New Roman"/>
          <w:b/>
          <w:bCs/>
          <w:i/>
          <w:iCs/>
        </w:rPr>
      </w:pPr>
      <w:r w:rsidRPr="00BC166E">
        <w:rPr>
          <w:rFonts w:ascii="Times New Roman" w:hAnsi="Times New Roman" w:cs="Times New Roman"/>
          <w:b/>
          <w:bCs/>
          <w:i/>
          <w:iCs/>
        </w:rPr>
        <w:t>LOT DEPTH</w:t>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t>FRONT YARDS</w:t>
      </w:r>
      <w:r w:rsidRPr="00BC166E">
        <w:rPr>
          <w:rFonts w:ascii="Times New Roman" w:hAnsi="Times New Roman" w:cs="Times New Roman"/>
          <w:b/>
          <w:bCs/>
          <w:i/>
          <w:iCs/>
        </w:rPr>
        <w:tab/>
      </w:r>
      <w:r w:rsidRPr="00BC166E">
        <w:rPr>
          <w:rFonts w:ascii="Times New Roman" w:hAnsi="Times New Roman" w:cs="Times New Roman"/>
          <w:b/>
          <w:bCs/>
          <w:i/>
          <w:iCs/>
        </w:rPr>
        <w:tab/>
        <w:t>REAR YARD</w:t>
      </w:r>
    </w:p>
    <w:p w14:paraId="25C81D05" w14:textId="5FD78704" w:rsidR="006F61C7" w:rsidRPr="00BC166E" w:rsidRDefault="006F61C7" w:rsidP="006F61C7">
      <w:pPr>
        <w:rPr>
          <w:rFonts w:ascii="Times New Roman" w:hAnsi="Times New Roman" w:cs="Times New Roman"/>
          <w:b/>
          <w:bCs/>
          <w:i/>
          <w:iCs/>
        </w:rPr>
      </w:pPr>
      <w:r w:rsidRPr="00BC166E">
        <w:rPr>
          <w:rFonts w:ascii="Times New Roman" w:hAnsi="Times New Roman" w:cs="Times New Roman"/>
          <w:b/>
          <w:bCs/>
          <w:i/>
          <w:iCs/>
        </w:rPr>
        <w:t>UNDER 40 feet</w:t>
      </w:r>
      <w:r w:rsidRPr="00BC166E">
        <w:rPr>
          <w:rFonts w:ascii="Times New Roman" w:hAnsi="Times New Roman" w:cs="Times New Roman"/>
          <w:b/>
          <w:bCs/>
          <w:i/>
          <w:iCs/>
        </w:rPr>
        <w:tab/>
      </w:r>
      <w:r w:rsidRPr="00BC166E">
        <w:rPr>
          <w:rFonts w:ascii="Times New Roman" w:hAnsi="Times New Roman" w:cs="Times New Roman"/>
          <w:b/>
          <w:bCs/>
          <w:i/>
          <w:iCs/>
        </w:rPr>
        <w:tab/>
        <w:t xml:space="preserve"> </w:t>
      </w:r>
      <w:r w:rsidRPr="00BC166E">
        <w:rPr>
          <w:rFonts w:ascii="Times New Roman" w:hAnsi="Times New Roman" w:cs="Times New Roman"/>
          <w:b/>
          <w:bCs/>
          <w:i/>
          <w:iCs/>
        </w:rPr>
        <w:tab/>
        <w:t>11 feet</w:t>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t>5 feet</w:t>
      </w:r>
    </w:p>
    <w:p w14:paraId="7A7D44EE" w14:textId="0A12A554" w:rsidR="006F61C7" w:rsidRPr="00BC166E" w:rsidRDefault="006F61C7" w:rsidP="006F61C7">
      <w:pPr>
        <w:rPr>
          <w:rFonts w:ascii="Times New Roman" w:hAnsi="Times New Roman" w:cs="Times New Roman"/>
          <w:b/>
          <w:bCs/>
          <w:i/>
          <w:iCs/>
        </w:rPr>
      </w:pPr>
      <w:r w:rsidRPr="00BC166E">
        <w:rPr>
          <w:rFonts w:ascii="Times New Roman" w:hAnsi="Times New Roman" w:cs="Times New Roman"/>
          <w:b/>
          <w:bCs/>
          <w:i/>
          <w:iCs/>
        </w:rPr>
        <w:t>40 feet to 49 feet</w:t>
      </w:r>
      <w:r w:rsidRPr="00BC166E">
        <w:rPr>
          <w:rFonts w:ascii="Times New Roman" w:hAnsi="Times New Roman" w:cs="Times New Roman"/>
          <w:b/>
          <w:bCs/>
          <w:i/>
          <w:iCs/>
        </w:rPr>
        <w:tab/>
      </w:r>
      <w:r w:rsidRPr="00BC166E">
        <w:rPr>
          <w:rFonts w:ascii="Times New Roman" w:hAnsi="Times New Roman" w:cs="Times New Roman"/>
          <w:b/>
          <w:bCs/>
          <w:i/>
          <w:iCs/>
        </w:rPr>
        <w:tab/>
        <w:t>11 feet</w:t>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t>10 feet</w:t>
      </w:r>
    </w:p>
    <w:p w14:paraId="170C039D" w14:textId="7E4D95AE" w:rsidR="006F61C7" w:rsidRPr="00BC166E" w:rsidRDefault="006F61C7" w:rsidP="006F61C7">
      <w:pPr>
        <w:rPr>
          <w:rFonts w:ascii="Times New Roman" w:hAnsi="Times New Roman" w:cs="Times New Roman"/>
          <w:b/>
          <w:bCs/>
          <w:i/>
          <w:iCs/>
        </w:rPr>
      </w:pPr>
      <w:r w:rsidRPr="00BC166E">
        <w:rPr>
          <w:rFonts w:ascii="Times New Roman" w:hAnsi="Times New Roman" w:cs="Times New Roman"/>
          <w:b/>
          <w:bCs/>
          <w:i/>
          <w:iCs/>
        </w:rPr>
        <w:t>50 feet to 59 feet</w:t>
      </w:r>
      <w:r w:rsidRPr="00BC166E">
        <w:rPr>
          <w:rFonts w:ascii="Times New Roman" w:hAnsi="Times New Roman" w:cs="Times New Roman"/>
          <w:b/>
          <w:bCs/>
          <w:i/>
          <w:iCs/>
        </w:rPr>
        <w:tab/>
      </w:r>
      <w:r w:rsidRPr="00BC166E">
        <w:rPr>
          <w:rFonts w:ascii="Times New Roman" w:hAnsi="Times New Roman" w:cs="Times New Roman"/>
          <w:b/>
          <w:bCs/>
          <w:i/>
          <w:iCs/>
        </w:rPr>
        <w:tab/>
        <w:t>15 feet</w:t>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t>10 feet</w:t>
      </w:r>
    </w:p>
    <w:p w14:paraId="0CBE726D" w14:textId="61312215" w:rsidR="006F61C7" w:rsidRPr="00BC166E" w:rsidRDefault="006F61C7" w:rsidP="006F61C7">
      <w:pPr>
        <w:rPr>
          <w:rFonts w:ascii="Times New Roman" w:hAnsi="Times New Roman" w:cs="Times New Roman"/>
          <w:b/>
          <w:bCs/>
          <w:i/>
          <w:iCs/>
        </w:rPr>
      </w:pPr>
      <w:r w:rsidRPr="00BC166E">
        <w:rPr>
          <w:rFonts w:ascii="Times New Roman" w:hAnsi="Times New Roman" w:cs="Times New Roman"/>
          <w:b/>
          <w:bCs/>
          <w:i/>
          <w:iCs/>
        </w:rPr>
        <w:t>60 feet to 65 feet</w:t>
      </w:r>
      <w:r w:rsidRPr="00BC166E">
        <w:rPr>
          <w:rFonts w:ascii="Times New Roman" w:hAnsi="Times New Roman" w:cs="Times New Roman"/>
          <w:b/>
          <w:bCs/>
          <w:i/>
          <w:iCs/>
        </w:rPr>
        <w:tab/>
      </w:r>
      <w:r w:rsidRPr="00BC166E">
        <w:rPr>
          <w:rFonts w:ascii="Times New Roman" w:hAnsi="Times New Roman" w:cs="Times New Roman"/>
          <w:b/>
          <w:bCs/>
          <w:i/>
          <w:iCs/>
        </w:rPr>
        <w:tab/>
        <w:t>15 feet</w:t>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r>
      <w:r w:rsidRPr="00BC166E">
        <w:rPr>
          <w:rFonts w:ascii="Times New Roman" w:hAnsi="Times New Roman" w:cs="Times New Roman"/>
          <w:b/>
          <w:bCs/>
          <w:i/>
          <w:iCs/>
        </w:rPr>
        <w:tab/>
        <w:t>15 feet</w:t>
      </w:r>
    </w:p>
    <w:p w14:paraId="34F56648" w14:textId="77777777" w:rsidR="00286AF8" w:rsidRPr="00BC166E" w:rsidRDefault="00286AF8" w:rsidP="006F61C7">
      <w:pPr>
        <w:rPr>
          <w:rFonts w:ascii="Times New Roman" w:hAnsi="Times New Roman" w:cs="Times New Roman"/>
          <w:b/>
          <w:bCs/>
          <w:i/>
          <w:iCs/>
        </w:rPr>
      </w:pPr>
    </w:p>
    <w:p w14:paraId="76AEB68D" w14:textId="7023BF07" w:rsidR="006F61C7" w:rsidRDefault="006F61C7" w:rsidP="006F61C7">
      <w:pPr>
        <w:rPr>
          <w:rFonts w:ascii="Arial Black" w:hAnsi="Arial Black" w:cs="Times New Roman"/>
          <w:b/>
          <w:bCs/>
          <w:i/>
          <w:iCs/>
        </w:rPr>
      </w:pPr>
      <w:r w:rsidRPr="00BC166E">
        <w:rPr>
          <w:rFonts w:ascii="Arial Black" w:hAnsi="Arial Black" w:cs="Times New Roman"/>
          <w:b/>
          <w:bCs/>
          <w:i/>
          <w:iCs/>
        </w:rPr>
        <w:t>Note – The front and rear yard is measured at the proposed construction area.</w:t>
      </w:r>
    </w:p>
    <w:p w14:paraId="707AB0DA" w14:textId="74EF511E" w:rsidR="006F61C7" w:rsidRDefault="006F61C7" w:rsidP="006F61C7">
      <w:pPr>
        <w:pStyle w:val="ListParagraph"/>
        <w:ind w:left="0"/>
        <w:rPr>
          <w:rFonts w:ascii="Times New Roman" w:hAnsi="Times New Roman" w:cs="Times New Roman"/>
          <w:b/>
          <w:bCs/>
          <w:i/>
          <w:iCs/>
        </w:rPr>
      </w:pPr>
    </w:p>
    <w:p w14:paraId="380677BE" w14:textId="6B2C985A" w:rsidR="006F61C7" w:rsidRDefault="006F61C7" w:rsidP="00C307BB">
      <w:pPr>
        <w:rPr>
          <w:rFonts w:ascii="Arial Black" w:hAnsi="Arial Black" w:cs="Times New Roman"/>
          <w:b/>
          <w:bCs/>
          <w:i/>
          <w:iCs/>
        </w:rPr>
      </w:pPr>
    </w:p>
    <w:p w14:paraId="28DD96DA" w14:textId="77777777" w:rsidR="006F61C7" w:rsidRPr="00C307BB" w:rsidRDefault="006F61C7" w:rsidP="00C307BB">
      <w:pPr>
        <w:rPr>
          <w:rFonts w:ascii="Arial Black" w:hAnsi="Arial Black" w:cs="Times New Roman"/>
          <w:b/>
          <w:bCs/>
          <w:i/>
          <w:iCs/>
        </w:rPr>
      </w:pPr>
    </w:p>
    <w:p w14:paraId="05CEB34F" w14:textId="7CBCB8BE" w:rsidR="001E64B9" w:rsidRPr="006F61C7" w:rsidRDefault="001E64B9" w:rsidP="006F61C7">
      <w:pPr>
        <w:pStyle w:val="ListParagraph"/>
        <w:numPr>
          <w:ilvl w:val="0"/>
          <w:numId w:val="13"/>
        </w:numPr>
        <w:rPr>
          <w:rFonts w:ascii="Arial Rounded MT Bold" w:hAnsi="Arial Rounded MT Bold" w:cs="Times New Roman"/>
          <w:b/>
        </w:rPr>
      </w:pPr>
      <w:r w:rsidRPr="006F61C7">
        <w:rPr>
          <w:rFonts w:ascii="Arial Rounded MT Bold" w:hAnsi="Arial Rounded MT Bold" w:cs="Times New Roman"/>
          <w:b/>
        </w:rPr>
        <w:t>Landings and Stairs Within the Setback Areas</w:t>
      </w:r>
      <w:r w:rsidR="001B2C64" w:rsidRPr="006F61C7">
        <w:rPr>
          <w:rFonts w:ascii="Arial Rounded MT Bold" w:hAnsi="Arial Rounded MT Bold" w:cs="Times New Roman"/>
          <w:b/>
        </w:rPr>
        <w:t xml:space="preserve">  </w:t>
      </w:r>
    </w:p>
    <w:p w14:paraId="65C19C43" w14:textId="7CBE55C4" w:rsidR="001E64B9" w:rsidRPr="00592D82" w:rsidRDefault="001E64B9" w:rsidP="001E64B9">
      <w:pPr>
        <w:ind w:left="360"/>
        <w:rPr>
          <w:rFonts w:ascii="Arial Rounded MT Bold" w:hAnsi="Arial Rounded MT Bold" w:cs="Times New Roman"/>
        </w:rPr>
      </w:pPr>
      <w:r w:rsidRPr="00592D82">
        <w:rPr>
          <w:rFonts w:ascii="Arial Rounded MT Bold" w:hAnsi="Arial Rounded MT Bold" w:cs="Times New Roman"/>
        </w:rPr>
        <w:t>Exterior landings and stairways to exterior doors which are constructed within the setback areas as defined in this section shall be consistent with the following requirements, and no further deviation from such setback areas shall be permitted unless expressly authorized by a variance granted by the Zoning Board of Appeals:</w:t>
      </w:r>
    </w:p>
    <w:p w14:paraId="1163BEE4" w14:textId="0AFA9C57" w:rsidR="00202F48" w:rsidRPr="00286AF8" w:rsidRDefault="001E64B9" w:rsidP="00E54AF0">
      <w:pPr>
        <w:pStyle w:val="ListParagraph"/>
        <w:numPr>
          <w:ilvl w:val="0"/>
          <w:numId w:val="7"/>
        </w:numPr>
        <w:rPr>
          <w:rFonts w:ascii="Arial Rounded MT Bold" w:hAnsi="Arial Rounded MT Bold" w:cs="Times New Roman"/>
        </w:rPr>
      </w:pPr>
      <w:r w:rsidRPr="00286AF8">
        <w:rPr>
          <w:rFonts w:ascii="Arial Rounded MT Bold" w:hAnsi="Arial Rounded MT Bold" w:cs="Times New Roman"/>
        </w:rPr>
        <w:t xml:space="preserve">Landings </w:t>
      </w:r>
      <w:r w:rsidR="00E46CAC" w:rsidRPr="00286AF8">
        <w:rPr>
          <w:rFonts w:ascii="Arial Rounded MT Bold" w:hAnsi="Arial Rounded MT Bold" w:cs="Times New Roman"/>
        </w:rPr>
        <w:t xml:space="preserve">in the setback area </w:t>
      </w:r>
      <w:r w:rsidRPr="00286AF8">
        <w:rPr>
          <w:rFonts w:ascii="Arial Rounded MT Bold" w:hAnsi="Arial Rounded MT Bold" w:cs="Times New Roman"/>
        </w:rPr>
        <w:t>shall not exceed the dimensions of</w:t>
      </w:r>
      <w:r w:rsidR="00E46CAC" w:rsidRPr="00286AF8">
        <w:rPr>
          <w:rFonts w:ascii="Arial Rounded MT Bold" w:hAnsi="Arial Rounded MT Bold" w:cs="Times New Roman"/>
        </w:rPr>
        <w:t xml:space="preserve"> </w:t>
      </w:r>
      <w:r w:rsidR="006149F3" w:rsidRPr="00286AF8">
        <w:rPr>
          <w:rFonts w:ascii="Arial Rounded MT Bold" w:hAnsi="Arial Rounded MT Bold" w:cs="Times New Roman"/>
        </w:rPr>
        <w:t>six (6) feet by six (6) feet</w:t>
      </w:r>
      <w:r w:rsidRPr="00286AF8">
        <w:rPr>
          <w:rFonts w:ascii="Arial Rounded MT Bold" w:hAnsi="Arial Rounded MT Bold" w:cs="Times New Roman"/>
        </w:rPr>
        <w:t>.</w:t>
      </w:r>
      <w:r w:rsidR="00202F48" w:rsidRPr="00286AF8">
        <w:rPr>
          <w:rFonts w:ascii="Arial Rounded MT Bold" w:hAnsi="Arial Rounded MT Bold" w:cs="Times New Roman"/>
        </w:rPr>
        <w:t xml:space="preserve">    </w:t>
      </w:r>
    </w:p>
    <w:p w14:paraId="1545FA07" w14:textId="0C81779B" w:rsidR="001E64B9" w:rsidRPr="00592D82" w:rsidRDefault="001E64B9" w:rsidP="001E64B9">
      <w:pPr>
        <w:pStyle w:val="ListParagraph"/>
        <w:rPr>
          <w:rFonts w:ascii="Arial Rounded MT Bold" w:hAnsi="Arial Rounded MT Bold" w:cs="Times New Roman"/>
        </w:rPr>
      </w:pPr>
    </w:p>
    <w:p w14:paraId="3895977D" w14:textId="6F08581E" w:rsidR="001E64B9" w:rsidRPr="00286AF8" w:rsidRDefault="001E64B9" w:rsidP="001E64B9">
      <w:pPr>
        <w:pStyle w:val="ListParagraph"/>
        <w:numPr>
          <w:ilvl w:val="0"/>
          <w:numId w:val="7"/>
        </w:numPr>
        <w:rPr>
          <w:rFonts w:ascii="Arial Rounded MT Bold" w:hAnsi="Arial Rounded MT Bold" w:cs="Times New Roman"/>
        </w:rPr>
      </w:pPr>
      <w:r w:rsidRPr="00286AF8">
        <w:rPr>
          <w:rFonts w:ascii="Arial Rounded MT Bold" w:hAnsi="Arial Rounded MT Bold" w:cs="Times New Roman"/>
        </w:rPr>
        <w:t xml:space="preserve">Stairways </w:t>
      </w:r>
      <w:r w:rsidR="006149F3" w:rsidRPr="00286AF8">
        <w:rPr>
          <w:rFonts w:ascii="Arial Rounded MT Bold" w:hAnsi="Arial Rounded MT Bold" w:cs="Times New Roman"/>
        </w:rPr>
        <w:t xml:space="preserve">and landings </w:t>
      </w:r>
      <w:r w:rsidRPr="00286AF8">
        <w:rPr>
          <w:rFonts w:ascii="Arial Rounded MT Bold" w:hAnsi="Arial Rounded MT Bold" w:cs="Times New Roman"/>
        </w:rPr>
        <w:t xml:space="preserve">shall not extend into a side or rear setback area </w:t>
      </w:r>
      <w:r w:rsidR="00661B5A" w:rsidRPr="00286AF8">
        <w:rPr>
          <w:rFonts w:ascii="Arial Rounded MT Bold" w:hAnsi="Arial Rounded MT Bold" w:cs="Times New Roman"/>
        </w:rPr>
        <w:t xml:space="preserve">less than </w:t>
      </w:r>
      <w:r w:rsidR="006149F3" w:rsidRPr="00286AF8">
        <w:rPr>
          <w:rFonts w:ascii="Arial Rounded MT Bold" w:hAnsi="Arial Rounded MT Bold" w:cs="Times New Roman"/>
        </w:rPr>
        <w:t>five (5) feet</w:t>
      </w:r>
      <w:r w:rsidR="00E46CAC" w:rsidRPr="00286AF8">
        <w:rPr>
          <w:rFonts w:ascii="Arial Rounded MT Bold" w:hAnsi="Arial Rounded MT Bold" w:cs="Times New Roman"/>
        </w:rPr>
        <w:t xml:space="preserve"> </w:t>
      </w:r>
      <w:r w:rsidR="006149F3" w:rsidRPr="00286AF8">
        <w:rPr>
          <w:rFonts w:ascii="Arial Rounded MT Bold" w:hAnsi="Arial Rounded MT Bold" w:cs="Times New Roman"/>
        </w:rPr>
        <w:t>from the property line</w:t>
      </w:r>
      <w:r w:rsidRPr="00286AF8">
        <w:rPr>
          <w:rFonts w:ascii="Arial Rounded MT Bold" w:hAnsi="Arial Rounded MT Bold" w:cs="Times New Roman"/>
        </w:rPr>
        <w:t xml:space="preserve">, nor into a front setback area </w:t>
      </w:r>
      <w:r w:rsidR="00661B5A" w:rsidRPr="00286AF8">
        <w:rPr>
          <w:rFonts w:ascii="Arial Rounded MT Bold" w:hAnsi="Arial Rounded MT Bold" w:cs="Times New Roman"/>
        </w:rPr>
        <w:t xml:space="preserve">less than </w:t>
      </w:r>
      <w:r w:rsidR="006149F3" w:rsidRPr="00286AF8">
        <w:rPr>
          <w:rFonts w:ascii="Arial Rounded MT Bold" w:hAnsi="Arial Rounded MT Bold" w:cs="Times New Roman"/>
        </w:rPr>
        <w:t>five (5) feet from the property line</w:t>
      </w:r>
      <w:r w:rsidRPr="00286AF8">
        <w:rPr>
          <w:rFonts w:ascii="Arial Rounded MT Bold" w:hAnsi="Arial Rounded MT Bold" w:cs="Times New Roman"/>
        </w:rPr>
        <w:t>.</w:t>
      </w:r>
    </w:p>
    <w:p w14:paraId="2FA0C1F6" w14:textId="453DC179" w:rsidR="00202F48" w:rsidRPr="00286AF8" w:rsidRDefault="00202F48" w:rsidP="00202F48">
      <w:pPr>
        <w:pStyle w:val="ListParagraph"/>
        <w:rPr>
          <w:rFonts w:ascii="Arial Rounded MT Bold" w:hAnsi="Arial Rounded MT Bold" w:cs="Times New Roman"/>
          <w:sz w:val="16"/>
          <w:szCs w:val="16"/>
        </w:rPr>
      </w:pPr>
    </w:p>
    <w:sectPr w:rsidR="00202F48" w:rsidRPr="00286AF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CDDB" w14:textId="77777777" w:rsidR="0098632A" w:rsidRDefault="0098632A" w:rsidP="006914EC">
      <w:pPr>
        <w:spacing w:after="0" w:line="240" w:lineRule="auto"/>
      </w:pPr>
      <w:r>
        <w:separator/>
      </w:r>
    </w:p>
  </w:endnote>
  <w:endnote w:type="continuationSeparator" w:id="0">
    <w:p w14:paraId="628F4BB2" w14:textId="77777777" w:rsidR="0098632A" w:rsidRDefault="0098632A" w:rsidP="00691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401045"/>
      <w:docPartObj>
        <w:docPartGallery w:val="Page Numbers (Bottom of Page)"/>
        <w:docPartUnique/>
      </w:docPartObj>
    </w:sdtPr>
    <w:sdtEndPr>
      <w:rPr>
        <w:noProof/>
      </w:rPr>
    </w:sdtEndPr>
    <w:sdtContent>
      <w:p w14:paraId="50CCDB5C" w14:textId="7C34FDBB" w:rsidR="00661B5A" w:rsidRDefault="00661B5A">
        <w:pPr>
          <w:pStyle w:val="Footer"/>
        </w:pPr>
        <w:r>
          <w:fldChar w:fldCharType="begin"/>
        </w:r>
        <w:r>
          <w:instrText xml:space="preserve"> PAGE   \* MERGEFORMAT </w:instrText>
        </w:r>
        <w:r>
          <w:fldChar w:fldCharType="separate"/>
        </w:r>
        <w:r>
          <w:rPr>
            <w:noProof/>
          </w:rPr>
          <w:t>2</w:t>
        </w:r>
        <w:r>
          <w:rPr>
            <w:noProof/>
          </w:rPr>
          <w:fldChar w:fldCharType="end"/>
        </w:r>
      </w:p>
    </w:sdtContent>
  </w:sdt>
  <w:p w14:paraId="0E531C51" w14:textId="77777777" w:rsidR="00661B5A" w:rsidRDefault="00661B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3DF9" w14:textId="77777777" w:rsidR="0098632A" w:rsidRDefault="0098632A" w:rsidP="006914EC">
      <w:pPr>
        <w:spacing w:after="0" w:line="240" w:lineRule="auto"/>
      </w:pPr>
      <w:r>
        <w:separator/>
      </w:r>
    </w:p>
  </w:footnote>
  <w:footnote w:type="continuationSeparator" w:id="0">
    <w:p w14:paraId="3B3EF9C5" w14:textId="77777777" w:rsidR="0098632A" w:rsidRDefault="0098632A" w:rsidP="00691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0FC2" w14:textId="1C110BC3" w:rsidR="00EF2F4A" w:rsidRPr="002F5E04" w:rsidRDefault="00EF2F4A" w:rsidP="009F0460">
    <w:pPr>
      <w:jc w:val="center"/>
      <w:rPr>
        <w:rFonts w:ascii="Times New Roman" w:hAnsi="Times New Roman" w:cs="Times New Roman"/>
        <w:b/>
        <w:u w:val="single"/>
      </w:rPr>
    </w:pPr>
  </w:p>
  <w:p w14:paraId="3B3D0C06" w14:textId="54FCE672" w:rsidR="006914EC" w:rsidRDefault="006914EC" w:rsidP="00EF2F4A">
    <w:pPr>
      <w:jc w:val="center"/>
      <w:rPr>
        <w:rFonts w:ascii="Times New Roman" w:hAnsi="Times New Roman" w:cs="Times New Roman"/>
        <w:b/>
        <w:u w:val="single"/>
      </w:rPr>
    </w:pPr>
    <w:r w:rsidRPr="002F5E04">
      <w:rPr>
        <w:rFonts w:ascii="Times New Roman" w:hAnsi="Times New Roman" w:cs="Times New Roman"/>
        <w:b/>
        <w:u w:val="single"/>
      </w:rPr>
      <w:t>NONCONFORMING</w:t>
    </w:r>
    <w:r w:rsidR="00046DC4" w:rsidRPr="002F5E04">
      <w:rPr>
        <w:rFonts w:ascii="Times New Roman" w:hAnsi="Times New Roman" w:cs="Times New Roman"/>
        <w:b/>
        <w:u w:val="single"/>
      </w:rPr>
      <w:t xml:space="preserve"> </w:t>
    </w:r>
    <w:r w:rsidRPr="002F5E04">
      <w:rPr>
        <w:rFonts w:ascii="Times New Roman" w:hAnsi="Times New Roman" w:cs="Times New Roman"/>
        <w:b/>
        <w:u w:val="single"/>
      </w:rPr>
      <w:t>STRUCTURES</w:t>
    </w:r>
    <w:r w:rsidR="00E749CB" w:rsidRPr="002F5E04">
      <w:rPr>
        <w:rFonts w:ascii="Times New Roman" w:hAnsi="Times New Roman" w:cs="Times New Roman"/>
        <w:b/>
        <w:u w:val="single"/>
      </w:rPr>
      <w:t xml:space="preserve"> AND LOTS</w:t>
    </w:r>
  </w:p>
  <w:p w14:paraId="1E7CA373" w14:textId="264E7343" w:rsidR="00046DC4" w:rsidRPr="009F0460" w:rsidRDefault="009F0460" w:rsidP="009F0460">
    <w:pPr>
      <w:jc w:val="center"/>
      <w:rPr>
        <w:rFonts w:ascii="Times New Roman" w:hAnsi="Times New Roman" w:cs="Times New Roman"/>
        <w:b/>
        <w:u w:val="single"/>
      </w:rPr>
    </w:pPr>
    <w:r>
      <w:rPr>
        <w:rFonts w:ascii="Times New Roman" w:hAnsi="Times New Roman" w:cs="Times New Roman"/>
        <w:b/>
        <w:u w:val="single"/>
      </w:rPr>
      <w:t>AS AMENDED AT THE OCTOBER 9, 2021 PUBLIC HEARING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956"/>
    <w:multiLevelType w:val="hybridMultilevel"/>
    <w:tmpl w:val="887A37C8"/>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25CD9"/>
    <w:multiLevelType w:val="hybridMultilevel"/>
    <w:tmpl w:val="B81809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8372D"/>
    <w:multiLevelType w:val="hybridMultilevel"/>
    <w:tmpl w:val="2CC25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73923"/>
    <w:multiLevelType w:val="hybridMultilevel"/>
    <w:tmpl w:val="858A96DE"/>
    <w:lvl w:ilvl="0" w:tplc="E716E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3746C3"/>
    <w:multiLevelType w:val="hybridMultilevel"/>
    <w:tmpl w:val="762CF878"/>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C3E5E19"/>
    <w:multiLevelType w:val="hybridMultilevel"/>
    <w:tmpl w:val="BD40D0B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87927"/>
    <w:multiLevelType w:val="hybridMultilevel"/>
    <w:tmpl w:val="60BA2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515DA"/>
    <w:multiLevelType w:val="hybridMultilevel"/>
    <w:tmpl w:val="C9901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D6CBC"/>
    <w:multiLevelType w:val="hybridMultilevel"/>
    <w:tmpl w:val="E200C642"/>
    <w:lvl w:ilvl="0" w:tplc="613238D0">
      <w:start w:val="70"/>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0062FEA"/>
    <w:multiLevelType w:val="hybridMultilevel"/>
    <w:tmpl w:val="4768B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121DC6"/>
    <w:multiLevelType w:val="hybridMultilevel"/>
    <w:tmpl w:val="845A0DF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C7DE1"/>
    <w:multiLevelType w:val="hybridMultilevel"/>
    <w:tmpl w:val="6CF6A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834B0"/>
    <w:multiLevelType w:val="hybridMultilevel"/>
    <w:tmpl w:val="878ED010"/>
    <w:lvl w:ilvl="0" w:tplc="B0A6580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2"/>
  </w:num>
  <w:num w:numId="5">
    <w:abstractNumId w:val="6"/>
  </w:num>
  <w:num w:numId="6">
    <w:abstractNumId w:val="3"/>
  </w:num>
  <w:num w:numId="7">
    <w:abstractNumId w:val="7"/>
  </w:num>
  <w:num w:numId="8">
    <w:abstractNumId w:val="1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2C"/>
    <w:rsid w:val="000315AB"/>
    <w:rsid w:val="00046DC4"/>
    <w:rsid w:val="00067815"/>
    <w:rsid w:val="00087DC9"/>
    <w:rsid w:val="0009787C"/>
    <w:rsid w:val="000B5122"/>
    <w:rsid w:val="000C5B7F"/>
    <w:rsid w:val="000D2E4A"/>
    <w:rsid w:val="00113A39"/>
    <w:rsid w:val="001432BD"/>
    <w:rsid w:val="00187B9B"/>
    <w:rsid w:val="001B2C64"/>
    <w:rsid w:val="001B7BF2"/>
    <w:rsid w:val="001C273D"/>
    <w:rsid w:val="001E64B9"/>
    <w:rsid w:val="00202F48"/>
    <w:rsid w:val="002334BC"/>
    <w:rsid w:val="002457BC"/>
    <w:rsid w:val="0024606F"/>
    <w:rsid w:val="002869FF"/>
    <w:rsid w:val="00286AF8"/>
    <w:rsid w:val="002B7D50"/>
    <w:rsid w:val="002E25ED"/>
    <w:rsid w:val="002F5E04"/>
    <w:rsid w:val="003252CB"/>
    <w:rsid w:val="00327731"/>
    <w:rsid w:val="00341B11"/>
    <w:rsid w:val="00344B4E"/>
    <w:rsid w:val="00381D02"/>
    <w:rsid w:val="003960B0"/>
    <w:rsid w:val="003D2D49"/>
    <w:rsid w:val="00426906"/>
    <w:rsid w:val="004C1B36"/>
    <w:rsid w:val="004C256B"/>
    <w:rsid w:val="004F6F35"/>
    <w:rsid w:val="00506576"/>
    <w:rsid w:val="005236C0"/>
    <w:rsid w:val="0054446A"/>
    <w:rsid w:val="00592D82"/>
    <w:rsid w:val="005942AA"/>
    <w:rsid w:val="005C0BE5"/>
    <w:rsid w:val="005D0D2B"/>
    <w:rsid w:val="005E51EC"/>
    <w:rsid w:val="006149F3"/>
    <w:rsid w:val="00615B29"/>
    <w:rsid w:val="00646187"/>
    <w:rsid w:val="00661B5A"/>
    <w:rsid w:val="006914EC"/>
    <w:rsid w:val="006F61C7"/>
    <w:rsid w:val="007A7894"/>
    <w:rsid w:val="007D1777"/>
    <w:rsid w:val="008512BF"/>
    <w:rsid w:val="008F5475"/>
    <w:rsid w:val="009268A6"/>
    <w:rsid w:val="00973029"/>
    <w:rsid w:val="0098632A"/>
    <w:rsid w:val="009B71F1"/>
    <w:rsid w:val="009F0460"/>
    <w:rsid w:val="009F2D88"/>
    <w:rsid w:val="009F7353"/>
    <w:rsid w:val="009F7EBE"/>
    <w:rsid w:val="00A0651F"/>
    <w:rsid w:val="00A448B2"/>
    <w:rsid w:val="00AA0F70"/>
    <w:rsid w:val="00AD1C31"/>
    <w:rsid w:val="00B10033"/>
    <w:rsid w:val="00B22B34"/>
    <w:rsid w:val="00B24A95"/>
    <w:rsid w:val="00BC0978"/>
    <w:rsid w:val="00BC166E"/>
    <w:rsid w:val="00C00070"/>
    <w:rsid w:val="00C12D04"/>
    <w:rsid w:val="00C307BB"/>
    <w:rsid w:val="00C726EA"/>
    <w:rsid w:val="00CA62BC"/>
    <w:rsid w:val="00CB16CA"/>
    <w:rsid w:val="00CD40D7"/>
    <w:rsid w:val="00D13C92"/>
    <w:rsid w:val="00D630E8"/>
    <w:rsid w:val="00DB0033"/>
    <w:rsid w:val="00DB5D3E"/>
    <w:rsid w:val="00DC3826"/>
    <w:rsid w:val="00E23774"/>
    <w:rsid w:val="00E46CAC"/>
    <w:rsid w:val="00E749CB"/>
    <w:rsid w:val="00E86AE2"/>
    <w:rsid w:val="00EB35D7"/>
    <w:rsid w:val="00ED6066"/>
    <w:rsid w:val="00EF2F4A"/>
    <w:rsid w:val="00F06BDC"/>
    <w:rsid w:val="00F9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0B2F"/>
  <w15:chartTrackingRefBased/>
  <w15:docId w15:val="{6E687E6B-4C0A-4857-9B4B-916EB7D80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5B29"/>
    <w:pPr>
      <w:autoSpaceDE w:val="0"/>
      <w:autoSpaceDN w:val="0"/>
      <w:adjustRightInd w:val="0"/>
      <w:spacing w:after="0" w:line="240" w:lineRule="auto"/>
    </w:pPr>
    <w:rPr>
      <w:rFonts w:ascii="Arial Rounded MT Bold" w:eastAsia="Times New Roman" w:hAnsi="Arial Rounded MT Bold" w:cs="Arial Rounded MT Bold"/>
      <w:color w:val="000000"/>
      <w:sz w:val="24"/>
      <w:szCs w:val="24"/>
    </w:rPr>
  </w:style>
  <w:style w:type="paragraph" w:styleId="ListParagraph">
    <w:name w:val="List Paragraph"/>
    <w:basedOn w:val="Normal"/>
    <w:uiPriority w:val="34"/>
    <w:qFormat/>
    <w:rsid w:val="00506576"/>
    <w:pPr>
      <w:ind w:left="720"/>
      <w:contextualSpacing/>
    </w:pPr>
  </w:style>
  <w:style w:type="paragraph" w:styleId="Header">
    <w:name w:val="header"/>
    <w:basedOn w:val="Normal"/>
    <w:link w:val="HeaderChar"/>
    <w:uiPriority w:val="99"/>
    <w:unhideWhenUsed/>
    <w:rsid w:val="00691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4EC"/>
  </w:style>
  <w:style w:type="paragraph" w:styleId="Footer">
    <w:name w:val="footer"/>
    <w:basedOn w:val="Normal"/>
    <w:link w:val="FooterChar"/>
    <w:uiPriority w:val="99"/>
    <w:unhideWhenUsed/>
    <w:rsid w:val="00691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4EC"/>
  </w:style>
  <w:style w:type="paragraph" w:styleId="NormalWeb">
    <w:name w:val="Normal (Web)"/>
    <w:basedOn w:val="Normal"/>
    <w:uiPriority w:val="99"/>
    <w:unhideWhenUsed/>
    <w:rsid w:val="001E64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3292">
      <w:bodyDiv w:val="1"/>
      <w:marLeft w:val="0"/>
      <w:marRight w:val="0"/>
      <w:marTop w:val="0"/>
      <w:marBottom w:val="0"/>
      <w:divBdr>
        <w:top w:val="none" w:sz="0" w:space="0" w:color="auto"/>
        <w:left w:val="none" w:sz="0" w:space="0" w:color="auto"/>
        <w:bottom w:val="none" w:sz="0" w:space="0" w:color="auto"/>
        <w:right w:val="none" w:sz="0" w:space="0" w:color="auto"/>
      </w:divBdr>
    </w:div>
    <w:div w:id="549921413">
      <w:bodyDiv w:val="1"/>
      <w:marLeft w:val="0"/>
      <w:marRight w:val="0"/>
      <w:marTop w:val="0"/>
      <w:marBottom w:val="0"/>
      <w:divBdr>
        <w:top w:val="none" w:sz="0" w:space="0" w:color="auto"/>
        <w:left w:val="none" w:sz="0" w:space="0" w:color="auto"/>
        <w:bottom w:val="none" w:sz="0" w:space="0" w:color="auto"/>
        <w:right w:val="none" w:sz="0" w:space="0" w:color="auto"/>
      </w:divBdr>
    </w:div>
    <w:div w:id="73447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F4B48-F674-441D-86FE-670CE15E9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Beauchene</dc:creator>
  <cp:keywords/>
  <dc:description/>
  <cp:lastModifiedBy>Brooke Stevens</cp:lastModifiedBy>
  <cp:revision>2</cp:revision>
  <dcterms:created xsi:type="dcterms:W3CDTF">2021-10-18T17:39:00Z</dcterms:created>
  <dcterms:modified xsi:type="dcterms:W3CDTF">2021-10-18T17:39:00Z</dcterms:modified>
</cp:coreProperties>
</file>